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273AD" w14:textId="77777777" w:rsidR="002F0360" w:rsidRPr="00BD2385" w:rsidRDefault="002F0360" w:rsidP="002F0360">
      <w:pPr>
        <w:pStyle w:val="Nagwek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2385">
        <w:rPr>
          <w:rFonts w:ascii="Times New Roman" w:hAnsi="Times New Roman" w:cs="Times New Roman"/>
          <w:b/>
          <w:bCs/>
          <w:color w:val="auto"/>
          <w:sz w:val="28"/>
          <w:szCs w:val="28"/>
        </w:rPr>
        <w:t>KARTA KURSU</w:t>
      </w:r>
    </w:p>
    <w:p w14:paraId="2C989713" w14:textId="77777777" w:rsidR="002F0360" w:rsidRPr="00BD2385" w:rsidRDefault="002F0360" w:rsidP="00BD2385">
      <w:pPr>
        <w:autoSpaceDE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F0360" w:rsidRPr="00BD2385" w14:paraId="7DBA8E18" w14:textId="77777777" w:rsidTr="009B1D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E8704B" w14:textId="77777777" w:rsidR="002F0360" w:rsidRPr="00BD2385" w:rsidRDefault="002F0360" w:rsidP="009B1D52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BD2385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1428D686" w14:textId="77777777" w:rsidR="002F0360" w:rsidRPr="00BD2385" w:rsidRDefault="002F0360" w:rsidP="009B1D52">
            <w:pPr>
              <w:pStyle w:val="Zawartotabeli"/>
              <w:spacing w:before="60" w:after="60"/>
              <w:jc w:val="center"/>
            </w:pPr>
            <w:r w:rsidRPr="00BD2385">
              <w:t>Podstawy prawa</w:t>
            </w:r>
          </w:p>
        </w:tc>
      </w:tr>
      <w:tr w:rsidR="002F0360" w:rsidRPr="00BD2385" w14:paraId="54324FF3" w14:textId="77777777" w:rsidTr="009B1D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8EA307E" w14:textId="1F9C04EE" w:rsidR="002F0360" w:rsidRPr="00BD2385" w:rsidRDefault="00BD2385" w:rsidP="009B1D52">
            <w:pPr>
              <w:autoSpaceDE/>
              <w:spacing w:before="57" w:after="57"/>
              <w:jc w:val="center"/>
            </w:pPr>
            <w:r w:rsidRPr="001D7B00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4B5342B1" w14:textId="49F587BB" w:rsidR="002F0360" w:rsidRPr="00BD2385" w:rsidRDefault="002F0360" w:rsidP="009B1D52">
            <w:pPr>
              <w:pStyle w:val="Zawartotabeli"/>
              <w:spacing w:before="60" w:after="60"/>
              <w:jc w:val="center"/>
            </w:pPr>
            <w:r w:rsidRPr="00BD2385">
              <w:t xml:space="preserve">Introduction to </w:t>
            </w:r>
            <w:r w:rsidR="00BD2385">
              <w:t>L</w:t>
            </w:r>
            <w:r w:rsidRPr="00BD2385">
              <w:t>aw</w:t>
            </w:r>
          </w:p>
        </w:tc>
      </w:tr>
    </w:tbl>
    <w:p w14:paraId="2931FA57" w14:textId="77777777" w:rsidR="002F0360" w:rsidRPr="00BD2385" w:rsidRDefault="002F0360" w:rsidP="002F0360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F0360" w:rsidRPr="00BD2385" w14:paraId="3C504D0F" w14:textId="77777777" w:rsidTr="009B1D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D5DA601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D2385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CB682BB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0C1F7E8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D2385">
              <w:rPr>
                <w:b/>
                <w:bCs/>
              </w:rPr>
              <w:t>Zespół dydaktyczny</w:t>
            </w:r>
          </w:p>
        </w:tc>
      </w:tr>
      <w:tr w:rsidR="002F0360" w:rsidRPr="00BD2385" w14:paraId="2201179A" w14:textId="77777777" w:rsidTr="009B1D52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FA900C1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18ED0D1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1EEDC090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dr Piotr Majcher</w:t>
            </w:r>
          </w:p>
        </w:tc>
      </w:tr>
      <w:tr w:rsidR="002F0360" w:rsidRPr="00BD2385" w14:paraId="121F738C" w14:textId="77777777" w:rsidTr="009B1D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EF326C5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1231367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69AC4D5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</w:tr>
      <w:tr w:rsidR="002F0360" w:rsidRPr="00BD2385" w14:paraId="75AF592C" w14:textId="77777777" w:rsidTr="009B1D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BA0882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D2385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893B57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3</w:t>
            </w:r>
          </w:p>
        </w:tc>
        <w:tc>
          <w:tcPr>
            <w:tcW w:w="3261" w:type="dxa"/>
            <w:vMerge/>
            <w:vAlign w:val="center"/>
          </w:tcPr>
          <w:p w14:paraId="15A4FDF5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</w:tr>
    </w:tbl>
    <w:p w14:paraId="5BE0C9F2" w14:textId="77777777" w:rsidR="00BD53AE" w:rsidRPr="00BD2385" w:rsidRDefault="00BD53AE" w:rsidP="002F0360"/>
    <w:p w14:paraId="1817D9BD" w14:textId="77777777" w:rsidR="002F0360" w:rsidRPr="00BD53AE" w:rsidRDefault="002F0360" w:rsidP="002F0360">
      <w:pPr>
        <w:rPr>
          <w:b/>
          <w:bCs/>
          <w:sz w:val="28"/>
          <w:szCs w:val="28"/>
        </w:rPr>
      </w:pPr>
      <w:r w:rsidRPr="00BD53AE">
        <w:rPr>
          <w:b/>
          <w:bCs/>
          <w:sz w:val="28"/>
          <w:szCs w:val="28"/>
        </w:rPr>
        <w:t>Opis kursu (cele kształcenia)</w:t>
      </w:r>
    </w:p>
    <w:p w14:paraId="6608D776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F0360" w:rsidRPr="00BD2385" w14:paraId="42D63FF4" w14:textId="77777777" w:rsidTr="009B1D52">
        <w:trPr>
          <w:trHeight w:val="1365"/>
        </w:trPr>
        <w:tc>
          <w:tcPr>
            <w:tcW w:w="9640" w:type="dxa"/>
          </w:tcPr>
          <w:p w14:paraId="7C3EC5B8" w14:textId="77777777" w:rsidR="002F0360" w:rsidRPr="00BD2385" w:rsidRDefault="002F0360" w:rsidP="00BD53AE">
            <w:pPr>
              <w:jc w:val="both"/>
              <w:rPr>
                <w:b/>
              </w:rPr>
            </w:pPr>
            <w:r w:rsidRPr="00BD2385">
              <w:rPr>
                <w:b/>
              </w:rPr>
              <w:t>Cel ogólny</w:t>
            </w:r>
          </w:p>
          <w:p w14:paraId="0F342DB7" w14:textId="77777777" w:rsidR="002F0360" w:rsidRPr="00BD2385" w:rsidRDefault="002F0360" w:rsidP="00BD53AE">
            <w:pPr>
              <w:jc w:val="both"/>
            </w:pPr>
            <w:r w:rsidRPr="00BD2385">
              <w:t>Celem ogólnym jest zapoznanie studentów z podstawową aparaturą pojęciową prawoznawstwa, podstawowymi zagadnieniami dotyczącymi poglądów na prawo oraz podstawowymi informacjami wynikającymi z ogólnych nauk o prawie. Kurs prowadzony jest w j. polskim.</w:t>
            </w:r>
          </w:p>
          <w:p w14:paraId="5FCA8159" w14:textId="77777777" w:rsidR="002F0360" w:rsidRPr="00BD2385" w:rsidRDefault="002F0360" w:rsidP="00BD53AE">
            <w:pPr>
              <w:jc w:val="both"/>
            </w:pPr>
          </w:p>
          <w:p w14:paraId="76D11230" w14:textId="77777777" w:rsidR="002F0360" w:rsidRPr="00BD2385" w:rsidRDefault="002F0360" w:rsidP="00BD53AE">
            <w:pPr>
              <w:jc w:val="both"/>
              <w:rPr>
                <w:b/>
              </w:rPr>
            </w:pPr>
            <w:r w:rsidRPr="00BD2385">
              <w:rPr>
                <w:b/>
              </w:rPr>
              <w:t>Cele szczegółowe</w:t>
            </w:r>
          </w:p>
          <w:p w14:paraId="4DB3B9FE" w14:textId="77777777" w:rsidR="002F0360" w:rsidRPr="00BD2385" w:rsidRDefault="002F0360" w:rsidP="00BD53AE">
            <w:pPr>
              <w:jc w:val="both"/>
            </w:pPr>
            <w:r w:rsidRPr="00BD2385">
              <w:t>Student:</w:t>
            </w:r>
          </w:p>
          <w:p w14:paraId="22E239F7" w14:textId="77777777" w:rsidR="00BD53AE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2385">
              <w:t xml:space="preserve">zna podstawowe pojęcia i terminy prawne i prawnicze; </w:t>
            </w:r>
          </w:p>
          <w:p w14:paraId="42CCBAEA" w14:textId="5E3B4566" w:rsidR="002F0360" w:rsidRPr="00BD2385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2385">
              <w:t>potrafi posługiwać się poprawnie podstawowymi pojęciami prawnymi i prawniczymi;</w:t>
            </w:r>
          </w:p>
          <w:p w14:paraId="63F7D0F6" w14:textId="77777777" w:rsidR="00BD53AE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2385">
              <w:t>zna podstawowe metody stosowane w prawoznawstwie;</w:t>
            </w:r>
          </w:p>
          <w:p w14:paraId="788960AC" w14:textId="419DF61F" w:rsidR="002F0360" w:rsidRPr="00BD2385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2385">
              <w:t>zna podstawowe konstrukcje i zasady prawa;</w:t>
            </w:r>
          </w:p>
          <w:p w14:paraId="494EAB8F" w14:textId="661CFD25" w:rsidR="002F0360" w:rsidRPr="00BD2385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2385">
              <w:t>potrafi dokonać obserwacji i interpretacji zjawisk z zakresu prawa;</w:t>
            </w:r>
          </w:p>
          <w:p w14:paraId="6A185733" w14:textId="01845601" w:rsidR="002F0360" w:rsidRPr="00BD2385" w:rsidRDefault="002F0360" w:rsidP="00BD53AE">
            <w:pPr>
              <w:pStyle w:val="Akapitzlist"/>
              <w:numPr>
                <w:ilvl w:val="0"/>
                <w:numId w:val="3"/>
              </w:numPr>
              <w:jc w:val="both"/>
            </w:pPr>
            <w:r w:rsidRPr="00BD53AE">
              <w:rPr>
                <w:rFonts w:eastAsia="SimSun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BD2385">
              <w:t xml:space="preserve">.  </w:t>
            </w:r>
          </w:p>
        </w:tc>
      </w:tr>
    </w:tbl>
    <w:p w14:paraId="7B71E35E" w14:textId="77777777" w:rsidR="002F0360" w:rsidRPr="00BD2385" w:rsidRDefault="002F0360" w:rsidP="002F0360"/>
    <w:p w14:paraId="5B2C82DC" w14:textId="77777777" w:rsidR="002F0360" w:rsidRPr="00BD53AE" w:rsidRDefault="002F0360" w:rsidP="002F0360">
      <w:pPr>
        <w:rPr>
          <w:b/>
          <w:bCs/>
          <w:sz w:val="28"/>
          <w:szCs w:val="28"/>
        </w:rPr>
      </w:pPr>
      <w:r w:rsidRPr="00BD53AE">
        <w:rPr>
          <w:b/>
          <w:bCs/>
          <w:sz w:val="28"/>
          <w:szCs w:val="28"/>
        </w:rPr>
        <w:t>Warunki wstępne</w:t>
      </w:r>
    </w:p>
    <w:p w14:paraId="55A5198C" w14:textId="77777777" w:rsidR="002F0360" w:rsidRPr="00BD2385" w:rsidRDefault="002F0360" w:rsidP="002F0360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F0360" w:rsidRPr="00BD2385" w14:paraId="66D52351" w14:textId="77777777" w:rsidTr="009B1D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9D1F1B7" w14:textId="77777777" w:rsidR="002F0360" w:rsidRPr="00BD53AE" w:rsidRDefault="002F0360" w:rsidP="009B1D52">
            <w:pPr>
              <w:autoSpaceDE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4632DBDC" w14:textId="77777777" w:rsidR="002F0360" w:rsidRPr="00BD2385" w:rsidRDefault="002F0360" w:rsidP="009B1D52">
            <w:pPr>
              <w:autoSpaceDE/>
            </w:pPr>
          </w:p>
          <w:p w14:paraId="282973B8" w14:textId="219E812E" w:rsidR="002F0360" w:rsidRPr="00BD2385" w:rsidRDefault="00BD53AE" w:rsidP="009B1D52">
            <w:pPr>
              <w:autoSpaceDE/>
            </w:pPr>
            <w:r w:rsidRPr="001D7B00">
              <w:t>–</w:t>
            </w:r>
          </w:p>
          <w:p w14:paraId="594929CB" w14:textId="77777777" w:rsidR="002F0360" w:rsidRPr="00BD2385" w:rsidRDefault="002F0360" w:rsidP="009B1D52">
            <w:pPr>
              <w:autoSpaceDE/>
            </w:pPr>
          </w:p>
        </w:tc>
      </w:tr>
      <w:tr w:rsidR="002F0360" w:rsidRPr="00BD2385" w14:paraId="352F2FF3" w14:textId="77777777" w:rsidTr="009B1D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9B8BAB6" w14:textId="77777777" w:rsidR="002F0360" w:rsidRPr="00BD53AE" w:rsidRDefault="002F0360" w:rsidP="009B1D52">
            <w:pPr>
              <w:autoSpaceDE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EDF9B40" w14:textId="77777777" w:rsidR="002F0360" w:rsidRPr="00BD2385" w:rsidRDefault="002F0360" w:rsidP="009B1D52">
            <w:pPr>
              <w:autoSpaceDE/>
            </w:pPr>
          </w:p>
          <w:p w14:paraId="4353DCDD" w14:textId="77777777" w:rsidR="002F0360" w:rsidRPr="00BD2385" w:rsidRDefault="002F0360" w:rsidP="009B1D52">
            <w:pPr>
              <w:autoSpaceDE/>
            </w:pPr>
            <w:r w:rsidRPr="00BD2385">
              <w:t>Podstawowe umiejętności analizy faktów społeczno-kulturowych</w:t>
            </w:r>
          </w:p>
          <w:p w14:paraId="034CD25F" w14:textId="77777777" w:rsidR="002F0360" w:rsidRPr="00BD2385" w:rsidRDefault="002F0360" w:rsidP="009B1D52">
            <w:pPr>
              <w:autoSpaceDE/>
            </w:pPr>
          </w:p>
        </w:tc>
      </w:tr>
      <w:tr w:rsidR="002F0360" w:rsidRPr="00BD2385" w14:paraId="5B2D4CAA" w14:textId="77777777" w:rsidTr="009B1D52">
        <w:tc>
          <w:tcPr>
            <w:tcW w:w="1941" w:type="dxa"/>
            <w:shd w:val="clear" w:color="auto" w:fill="DBE5F1"/>
            <w:vAlign w:val="center"/>
          </w:tcPr>
          <w:p w14:paraId="6E4F41E9" w14:textId="77777777" w:rsidR="002F0360" w:rsidRPr="00BD53AE" w:rsidRDefault="002F0360" w:rsidP="009B1D52">
            <w:pPr>
              <w:autoSpaceDE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71A0872B" w14:textId="77777777" w:rsidR="002F0360" w:rsidRPr="00BD2385" w:rsidRDefault="002F0360" w:rsidP="009B1D52">
            <w:pPr>
              <w:autoSpaceDE/>
            </w:pPr>
          </w:p>
          <w:p w14:paraId="366E82D2" w14:textId="58D2C256" w:rsidR="002F0360" w:rsidRPr="00BD2385" w:rsidRDefault="00BD53AE" w:rsidP="009B1D52">
            <w:pPr>
              <w:autoSpaceDE/>
            </w:pPr>
            <w:r w:rsidRPr="001D7B00">
              <w:t>–</w:t>
            </w:r>
          </w:p>
          <w:p w14:paraId="489D720E" w14:textId="77777777" w:rsidR="002F0360" w:rsidRPr="00BD2385" w:rsidRDefault="002F0360" w:rsidP="009B1D52">
            <w:pPr>
              <w:autoSpaceDE/>
            </w:pPr>
          </w:p>
        </w:tc>
      </w:tr>
    </w:tbl>
    <w:p w14:paraId="73E2FDD5" w14:textId="77777777" w:rsidR="002F0360" w:rsidRPr="00BD2385" w:rsidRDefault="002F0360" w:rsidP="002F0360"/>
    <w:p w14:paraId="6630B9AE" w14:textId="77777777" w:rsidR="002F0360" w:rsidRPr="00BD2385" w:rsidRDefault="002F0360" w:rsidP="002F0360"/>
    <w:p w14:paraId="7650383A" w14:textId="77777777" w:rsidR="002F0360" w:rsidRPr="00BD2385" w:rsidRDefault="002F0360" w:rsidP="002F0360"/>
    <w:p w14:paraId="61DD463C" w14:textId="77777777" w:rsidR="00BD53AE" w:rsidRDefault="00BD53AE" w:rsidP="002F0360"/>
    <w:p w14:paraId="7C1C0F2F" w14:textId="299C07A0" w:rsidR="002F0360" w:rsidRPr="00BD53AE" w:rsidRDefault="002F0360" w:rsidP="002F0360">
      <w:pPr>
        <w:rPr>
          <w:b/>
          <w:bCs/>
        </w:rPr>
      </w:pPr>
      <w:r w:rsidRPr="00BD53AE">
        <w:rPr>
          <w:b/>
          <w:bCs/>
        </w:rPr>
        <w:lastRenderedPageBreak/>
        <w:t xml:space="preserve">Efekty uczenia się </w:t>
      </w:r>
    </w:p>
    <w:p w14:paraId="5B7F6DA4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F0360" w:rsidRPr="00BD2385" w14:paraId="776A83F2" w14:textId="77777777" w:rsidTr="009B1D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29E1840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1529C3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4F007DD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Odniesienie do efektów kierunkowych</w:t>
            </w:r>
          </w:p>
        </w:tc>
      </w:tr>
      <w:tr w:rsidR="002F0360" w:rsidRPr="00BD2385" w14:paraId="63DCF27B" w14:textId="77777777" w:rsidTr="009B1D52">
        <w:trPr>
          <w:cantSplit/>
          <w:trHeight w:val="1838"/>
        </w:trPr>
        <w:tc>
          <w:tcPr>
            <w:tcW w:w="1979" w:type="dxa"/>
            <w:vMerge/>
          </w:tcPr>
          <w:p w14:paraId="4C54D2E0" w14:textId="77777777" w:rsidR="002F0360" w:rsidRPr="00BD2385" w:rsidRDefault="002F0360" w:rsidP="009B1D52"/>
        </w:tc>
        <w:tc>
          <w:tcPr>
            <w:tcW w:w="5296" w:type="dxa"/>
          </w:tcPr>
          <w:p w14:paraId="6D2AADDE" w14:textId="576EA4B1" w:rsidR="002F0360" w:rsidRPr="00BD2385" w:rsidRDefault="002F0360" w:rsidP="00BD53AE">
            <w:pPr>
              <w:jc w:val="both"/>
              <w:rPr>
                <w:rFonts w:eastAsia="MyriadPro-Regular"/>
              </w:rPr>
            </w:pPr>
            <w:r w:rsidRPr="00BD53AE">
              <w:rPr>
                <w:b/>
                <w:bCs/>
              </w:rPr>
              <w:t>W01:</w:t>
            </w:r>
            <w:r w:rsidRPr="00BD2385">
              <w:t xml:space="preserve"> </w:t>
            </w:r>
            <w:r w:rsidR="00BD53AE">
              <w:t>W</w:t>
            </w:r>
            <w:r w:rsidRPr="00BD2385">
              <w:rPr>
                <w:rFonts w:eastAsia="MyriadPro-Regular"/>
              </w:rPr>
              <w:t xml:space="preserve">ykazuje świadomość kompleksowej natury </w:t>
            </w:r>
            <w:r w:rsidR="00BD53AE">
              <w:rPr>
                <w:rFonts w:eastAsia="MyriadPro-Regular"/>
              </w:rPr>
              <w:br/>
            </w:r>
            <w:r w:rsidRPr="00BD2385">
              <w:rPr>
                <w:rFonts w:eastAsia="MyriadPro-Regular"/>
              </w:rPr>
              <w:t xml:space="preserve">i zmienności zjawisk kulturowych, dziejowych </w:t>
            </w:r>
            <w:r w:rsidR="00BD53AE">
              <w:rPr>
                <w:rFonts w:eastAsia="MyriadPro-Regular"/>
              </w:rPr>
              <w:br/>
            </w:r>
            <w:r w:rsidRPr="00BD2385">
              <w:rPr>
                <w:rFonts w:eastAsia="MyriadPro-Regular"/>
              </w:rPr>
              <w:t xml:space="preserve">i językowych. </w:t>
            </w:r>
          </w:p>
          <w:p w14:paraId="195D1D54" w14:textId="4AB0F244" w:rsidR="002F0360" w:rsidRPr="00BD2385" w:rsidRDefault="002F0360" w:rsidP="00BD53AE">
            <w:pPr>
              <w:jc w:val="both"/>
            </w:pPr>
            <w:r w:rsidRPr="00BD53AE">
              <w:rPr>
                <w:rFonts w:eastAsia="MyriadPro-Regular"/>
                <w:b/>
                <w:bCs/>
              </w:rPr>
              <w:t>W02:</w:t>
            </w:r>
            <w:r w:rsidRPr="00BD2385">
              <w:rPr>
                <w:rFonts w:eastAsia="MyriadPro-Regular"/>
              </w:rPr>
              <w:t xml:space="preserve"> </w:t>
            </w:r>
            <w:r w:rsidR="00BD53AE">
              <w:rPr>
                <w:rFonts w:eastAsia="MyriadPro-Regular"/>
              </w:rPr>
              <w:t>Z</w:t>
            </w:r>
            <w:r w:rsidRPr="00BD2385">
              <w:rPr>
                <w:rFonts w:eastAsia="MyriadPro-Regular"/>
              </w:rPr>
              <w:t xml:space="preserve">na i rozumie </w:t>
            </w:r>
            <w:r w:rsidRPr="00BD2385">
              <w:t xml:space="preserve">podstawowe </w:t>
            </w:r>
            <w:r w:rsidRPr="00BD2385">
              <w:rPr>
                <w:rFonts w:eastAsia="MyriadPro-Regular"/>
              </w:rPr>
              <w:t xml:space="preserve">pojęcia i zasady </w:t>
            </w:r>
            <w:r w:rsidR="00BD53AE">
              <w:rPr>
                <w:rFonts w:eastAsia="MyriadPro-Regular"/>
              </w:rPr>
              <w:br/>
            </w:r>
            <w:r w:rsidRPr="00BD2385">
              <w:rPr>
                <w:rFonts w:eastAsia="MyriadPro-Regular"/>
              </w:rPr>
              <w:t>z zakresu prawa autorskiego.</w:t>
            </w:r>
          </w:p>
        </w:tc>
        <w:tc>
          <w:tcPr>
            <w:tcW w:w="2365" w:type="dxa"/>
          </w:tcPr>
          <w:p w14:paraId="243AE6C6" w14:textId="77777777" w:rsidR="002F0360" w:rsidRPr="00BD53AE" w:rsidRDefault="002F0360" w:rsidP="009B1D52">
            <w:pPr>
              <w:rPr>
                <w:b/>
                <w:bCs/>
              </w:rPr>
            </w:pPr>
            <w:r w:rsidRPr="00BD53AE">
              <w:rPr>
                <w:b/>
                <w:bCs/>
              </w:rPr>
              <w:t>K1_W07</w:t>
            </w:r>
          </w:p>
          <w:p w14:paraId="02B409CF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4FE8EF70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36368018" w14:textId="77777777" w:rsidR="002F0360" w:rsidRPr="00BD53AE" w:rsidRDefault="002F0360" w:rsidP="009B1D52">
            <w:pPr>
              <w:rPr>
                <w:b/>
                <w:bCs/>
              </w:rPr>
            </w:pPr>
            <w:r w:rsidRPr="00BD53AE">
              <w:rPr>
                <w:b/>
                <w:bCs/>
              </w:rPr>
              <w:t>K1_W09</w:t>
            </w:r>
          </w:p>
        </w:tc>
      </w:tr>
    </w:tbl>
    <w:p w14:paraId="32CD2843" w14:textId="77777777" w:rsidR="002F0360" w:rsidRPr="00BD2385" w:rsidRDefault="002F0360" w:rsidP="002F036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360" w:rsidRPr="00BD2385" w14:paraId="6EB1280E" w14:textId="77777777" w:rsidTr="009B1D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38E6032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80D0714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D5447B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Odniesienie do efektów kierunkowych</w:t>
            </w:r>
          </w:p>
        </w:tc>
      </w:tr>
      <w:tr w:rsidR="002F0360" w:rsidRPr="00BD2385" w14:paraId="71E77E86" w14:textId="77777777" w:rsidTr="009B1D52">
        <w:trPr>
          <w:cantSplit/>
          <w:trHeight w:val="2116"/>
        </w:trPr>
        <w:tc>
          <w:tcPr>
            <w:tcW w:w="1985" w:type="dxa"/>
            <w:vMerge/>
          </w:tcPr>
          <w:p w14:paraId="1D5A8737" w14:textId="77777777" w:rsidR="002F0360" w:rsidRPr="00BD2385" w:rsidRDefault="002F0360" w:rsidP="009B1D52"/>
        </w:tc>
        <w:tc>
          <w:tcPr>
            <w:tcW w:w="5245" w:type="dxa"/>
          </w:tcPr>
          <w:p w14:paraId="350212A3" w14:textId="0DEFEBD2" w:rsidR="002F0360" w:rsidRPr="00BD2385" w:rsidRDefault="002F0360" w:rsidP="00BD53AE">
            <w:pPr>
              <w:jc w:val="both"/>
              <w:rPr>
                <w:rFonts w:eastAsia="MyriadPro-Regular"/>
              </w:rPr>
            </w:pPr>
            <w:r w:rsidRPr="00BD53AE">
              <w:rPr>
                <w:b/>
                <w:bCs/>
              </w:rPr>
              <w:t>U01:</w:t>
            </w:r>
            <w:r w:rsidRPr="00BD2385">
              <w:t xml:space="preserve"> </w:t>
            </w:r>
            <w:r w:rsidR="00BD53AE">
              <w:t>K</w:t>
            </w:r>
            <w:r w:rsidRPr="00BD2385">
              <w:rPr>
                <w:rFonts w:eastAsia="MyriadPro-Semibold"/>
                <w:bCs/>
              </w:rPr>
              <w:t xml:space="preserve">ierując się wskazówkami opiekuna naukowego potrafi wyszukiwać, analizować, oceniać, selekcjonować i użytkować informacje  </w:t>
            </w:r>
            <w:r w:rsidR="00BD53AE">
              <w:rPr>
                <w:rFonts w:eastAsia="MyriadPro-Semibold"/>
                <w:bCs/>
              </w:rPr>
              <w:br/>
            </w:r>
            <w:r w:rsidRPr="00BD2385">
              <w:rPr>
                <w:rFonts w:eastAsia="MyriadPro-Semibold"/>
                <w:bCs/>
              </w:rPr>
              <w:t>z wykorzystaniem różnych źródeł i sposobów.</w:t>
            </w:r>
          </w:p>
          <w:p w14:paraId="2B91BFE6" w14:textId="72C08CFB" w:rsidR="002F0360" w:rsidRPr="00BD2385" w:rsidRDefault="002F0360" w:rsidP="00BD53AE">
            <w:pPr>
              <w:jc w:val="both"/>
              <w:rPr>
                <w:rFonts w:eastAsia="MyriadPro-Regular"/>
                <w:color w:val="1A171B"/>
              </w:rPr>
            </w:pPr>
            <w:r w:rsidRPr="00BD53AE">
              <w:rPr>
                <w:rFonts w:eastAsia="MyriadPro-Regular"/>
                <w:b/>
                <w:bCs/>
                <w:color w:val="1A171B"/>
              </w:rPr>
              <w:t>U02:</w:t>
            </w:r>
            <w:r w:rsidRPr="00BD2385">
              <w:rPr>
                <w:rFonts w:eastAsia="MyriadPro-Regular"/>
                <w:color w:val="1A171B"/>
              </w:rPr>
              <w:t xml:space="preserve"> </w:t>
            </w:r>
            <w:r w:rsidR="00BD53AE">
              <w:rPr>
                <w:rFonts w:eastAsia="MyriadPro-Regular"/>
                <w:color w:val="1A171B"/>
              </w:rPr>
              <w:t>A</w:t>
            </w:r>
            <w:r w:rsidRPr="00BD2385">
              <w:rPr>
                <w:rFonts w:eastAsia="MyriadPro-Regular"/>
                <w:color w:val="1A171B"/>
              </w:rPr>
              <w:t>rgumentuje z wykorzystaniem poglądów innych autorów oraz formułuje wnioski.</w:t>
            </w:r>
          </w:p>
        </w:tc>
        <w:tc>
          <w:tcPr>
            <w:tcW w:w="2410" w:type="dxa"/>
          </w:tcPr>
          <w:p w14:paraId="117B9560" w14:textId="77777777" w:rsidR="002F0360" w:rsidRPr="00BD53AE" w:rsidRDefault="002F0360" w:rsidP="009B1D52">
            <w:pPr>
              <w:rPr>
                <w:b/>
                <w:bCs/>
              </w:rPr>
            </w:pPr>
            <w:r w:rsidRPr="00BD53AE">
              <w:rPr>
                <w:b/>
                <w:bCs/>
              </w:rPr>
              <w:t>K1_U02</w:t>
            </w:r>
          </w:p>
          <w:p w14:paraId="4D1E4DE7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1E9F8271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685BF5A0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2AEAED64" w14:textId="77777777" w:rsidR="002F0360" w:rsidRPr="00BD53AE" w:rsidRDefault="002F0360" w:rsidP="009B1D52">
            <w:pPr>
              <w:rPr>
                <w:b/>
                <w:bCs/>
              </w:rPr>
            </w:pPr>
            <w:r w:rsidRPr="00BD53AE">
              <w:rPr>
                <w:b/>
                <w:bCs/>
              </w:rPr>
              <w:t>K1_U06</w:t>
            </w:r>
          </w:p>
          <w:p w14:paraId="11A1EF3F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0C63F62B" w14:textId="77777777" w:rsidR="002F0360" w:rsidRPr="00BD53AE" w:rsidRDefault="002F0360" w:rsidP="009B1D52">
            <w:pPr>
              <w:rPr>
                <w:b/>
                <w:bCs/>
              </w:rPr>
            </w:pPr>
          </w:p>
        </w:tc>
      </w:tr>
    </w:tbl>
    <w:p w14:paraId="3643B540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360" w:rsidRPr="00BD2385" w14:paraId="209F33A3" w14:textId="77777777" w:rsidTr="009B1D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8D1697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A87D7D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E30E10" w14:textId="77777777" w:rsidR="002F0360" w:rsidRPr="00BD53AE" w:rsidRDefault="002F0360" w:rsidP="009B1D52">
            <w:pPr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Odniesienie do efektów kierunkowych</w:t>
            </w:r>
          </w:p>
        </w:tc>
      </w:tr>
      <w:tr w:rsidR="002F0360" w:rsidRPr="00BD2385" w14:paraId="1DF04F6F" w14:textId="77777777" w:rsidTr="009B1D52">
        <w:trPr>
          <w:cantSplit/>
          <w:trHeight w:val="1984"/>
        </w:trPr>
        <w:tc>
          <w:tcPr>
            <w:tcW w:w="1985" w:type="dxa"/>
            <w:vMerge/>
          </w:tcPr>
          <w:p w14:paraId="168CB40E" w14:textId="77777777" w:rsidR="002F0360" w:rsidRPr="00BD2385" w:rsidRDefault="002F0360" w:rsidP="009B1D52"/>
        </w:tc>
        <w:tc>
          <w:tcPr>
            <w:tcW w:w="5245" w:type="dxa"/>
          </w:tcPr>
          <w:p w14:paraId="2EE44DA3" w14:textId="34FE79E0" w:rsidR="002F0360" w:rsidRPr="00BD2385" w:rsidRDefault="002F0360" w:rsidP="009B1D52">
            <w:pPr>
              <w:rPr>
                <w:rFonts w:eastAsia="MyriadPro-Regular"/>
                <w:color w:val="1A171B"/>
              </w:rPr>
            </w:pPr>
            <w:r w:rsidRPr="00BD53AE">
              <w:rPr>
                <w:b/>
                <w:bCs/>
              </w:rPr>
              <w:t>K01:</w:t>
            </w:r>
            <w:r w:rsidRPr="00BD2385">
              <w:t xml:space="preserve"> </w:t>
            </w:r>
            <w:r w:rsidR="00BD53AE">
              <w:t>P</w:t>
            </w:r>
            <w:r w:rsidRPr="00BD2385">
              <w:rPr>
                <w:rFonts w:eastAsia="MyriadPro-Regular"/>
                <w:color w:val="1A171B"/>
              </w:rPr>
              <w:t>rawidłowo identyfikuje i rozstrzyga problemy związane z wykonywaniem zawodu.</w:t>
            </w:r>
          </w:p>
        </w:tc>
        <w:tc>
          <w:tcPr>
            <w:tcW w:w="2410" w:type="dxa"/>
          </w:tcPr>
          <w:p w14:paraId="078323CF" w14:textId="77777777" w:rsidR="002F0360" w:rsidRPr="00BD53AE" w:rsidRDefault="002F0360" w:rsidP="009B1D52">
            <w:pPr>
              <w:rPr>
                <w:b/>
                <w:bCs/>
              </w:rPr>
            </w:pPr>
            <w:r w:rsidRPr="00BD53AE">
              <w:rPr>
                <w:b/>
                <w:bCs/>
              </w:rPr>
              <w:t>K1_K01</w:t>
            </w:r>
          </w:p>
          <w:p w14:paraId="4D017B83" w14:textId="77777777" w:rsidR="002F0360" w:rsidRPr="00BD53AE" w:rsidRDefault="002F0360" w:rsidP="009B1D52">
            <w:pPr>
              <w:rPr>
                <w:b/>
                <w:bCs/>
              </w:rPr>
            </w:pPr>
          </w:p>
          <w:p w14:paraId="4CEC3D16" w14:textId="77777777" w:rsidR="002F0360" w:rsidRPr="00BD53AE" w:rsidRDefault="002F0360" w:rsidP="009B1D52">
            <w:pPr>
              <w:rPr>
                <w:b/>
                <w:bCs/>
              </w:rPr>
            </w:pPr>
          </w:p>
        </w:tc>
      </w:tr>
    </w:tbl>
    <w:p w14:paraId="56F7C756" w14:textId="77777777" w:rsidR="002F0360" w:rsidRPr="00BD2385" w:rsidRDefault="002F0360" w:rsidP="002F0360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F0360" w:rsidRPr="00BD2385" w14:paraId="784F185F" w14:textId="77777777" w:rsidTr="009B1D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71EA2" w14:textId="77777777" w:rsidR="002F0360" w:rsidRPr="00BD53AE" w:rsidRDefault="002F0360" w:rsidP="009B1D52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Organizacja</w:t>
            </w:r>
          </w:p>
        </w:tc>
      </w:tr>
      <w:tr w:rsidR="002F0360" w:rsidRPr="00BD2385" w14:paraId="0CEFF85D" w14:textId="77777777" w:rsidTr="009B1D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66E788" w14:textId="77777777" w:rsidR="002F0360" w:rsidRPr="00BD53AE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FCCF8FD" w14:textId="77777777" w:rsidR="002F0360" w:rsidRPr="00BD2385" w:rsidRDefault="002F0360" w:rsidP="00BD53AE">
            <w:pPr>
              <w:pStyle w:val="Zawartotabeli"/>
              <w:jc w:val="center"/>
            </w:pPr>
            <w:r w:rsidRPr="00BD2385">
              <w:t>Wykład</w:t>
            </w:r>
          </w:p>
          <w:p w14:paraId="3578DEAC" w14:textId="77777777" w:rsidR="002F0360" w:rsidRPr="00BD2385" w:rsidRDefault="002F0360" w:rsidP="00BD53AE">
            <w:pPr>
              <w:pStyle w:val="Zawartotabeli"/>
              <w:jc w:val="center"/>
            </w:pPr>
            <w:r w:rsidRPr="00BD2385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34160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Ćwiczenia w grupach</w:t>
            </w:r>
          </w:p>
        </w:tc>
      </w:tr>
      <w:tr w:rsidR="002F0360" w:rsidRPr="00BD2385" w14:paraId="5334010F" w14:textId="77777777" w:rsidTr="009B1D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D17BE41" w14:textId="77777777" w:rsidR="002F0360" w:rsidRPr="00BD53AE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42EAC5D7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49741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A</w:t>
            </w:r>
          </w:p>
        </w:tc>
        <w:tc>
          <w:tcPr>
            <w:tcW w:w="272" w:type="dxa"/>
            <w:vAlign w:val="center"/>
          </w:tcPr>
          <w:p w14:paraId="021B83C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749A9FEF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K</w:t>
            </w:r>
          </w:p>
        </w:tc>
        <w:tc>
          <w:tcPr>
            <w:tcW w:w="315" w:type="dxa"/>
            <w:vAlign w:val="center"/>
          </w:tcPr>
          <w:p w14:paraId="6AF69AB2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11998DC9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L</w:t>
            </w:r>
          </w:p>
        </w:tc>
        <w:tc>
          <w:tcPr>
            <w:tcW w:w="284" w:type="dxa"/>
            <w:vAlign w:val="center"/>
          </w:tcPr>
          <w:p w14:paraId="4AE119E2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8AABFFB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S</w:t>
            </w:r>
          </w:p>
        </w:tc>
        <w:tc>
          <w:tcPr>
            <w:tcW w:w="284" w:type="dxa"/>
            <w:vAlign w:val="center"/>
          </w:tcPr>
          <w:p w14:paraId="0993C19A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0476D40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P</w:t>
            </w:r>
          </w:p>
        </w:tc>
        <w:tc>
          <w:tcPr>
            <w:tcW w:w="284" w:type="dxa"/>
            <w:vAlign w:val="center"/>
          </w:tcPr>
          <w:p w14:paraId="5DB0513A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50290B9D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E</w:t>
            </w:r>
          </w:p>
        </w:tc>
        <w:tc>
          <w:tcPr>
            <w:tcW w:w="284" w:type="dxa"/>
            <w:vAlign w:val="center"/>
          </w:tcPr>
          <w:p w14:paraId="51AF754E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</w:tr>
      <w:tr w:rsidR="002F0360" w:rsidRPr="00BD2385" w14:paraId="0A7D8167" w14:textId="77777777" w:rsidTr="009B1D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D19807B" w14:textId="77777777" w:rsidR="002F0360" w:rsidRPr="00BD53AE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D53AE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662B4F8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  <w:r w:rsidRPr="00BD2385"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5501B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9EF69F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7468114B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76C5ACA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2E3CAA0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7E154C3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</w:tr>
      <w:tr w:rsidR="002F0360" w:rsidRPr="00BD2385" w14:paraId="510B609F" w14:textId="77777777" w:rsidTr="009B1D52">
        <w:trPr>
          <w:trHeight w:val="462"/>
        </w:trPr>
        <w:tc>
          <w:tcPr>
            <w:tcW w:w="1611" w:type="dxa"/>
            <w:vAlign w:val="center"/>
          </w:tcPr>
          <w:p w14:paraId="0BDA079D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4662D88B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A2369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D67F5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151A02AA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1E4F360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7596584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B986945" w14:textId="77777777" w:rsidR="002F0360" w:rsidRPr="00BD2385" w:rsidRDefault="002F0360" w:rsidP="009B1D52">
            <w:pPr>
              <w:pStyle w:val="Zawartotabeli"/>
              <w:spacing w:before="57" w:after="57"/>
              <w:jc w:val="center"/>
            </w:pPr>
          </w:p>
        </w:tc>
      </w:tr>
    </w:tbl>
    <w:p w14:paraId="3C86849C" w14:textId="77777777" w:rsidR="002F0360" w:rsidRPr="00BD2385" w:rsidRDefault="002F0360" w:rsidP="002F0360">
      <w:pPr>
        <w:pStyle w:val="Zawartotabeli"/>
      </w:pPr>
    </w:p>
    <w:p w14:paraId="0F9A2E24" w14:textId="77777777" w:rsidR="002F0360" w:rsidRDefault="002F0360" w:rsidP="002F0360">
      <w:pPr>
        <w:pStyle w:val="Zawartotabeli"/>
      </w:pPr>
    </w:p>
    <w:p w14:paraId="2244F7E4" w14:textId="77777777" w:rsidR="00BD53AE" w:rsidRDefault="00BD53AE" w:rsidP="002F0360">
      <w:pPr>
        <w:pStyle w:val="Zawartotabeli"/>
      </w:pPr>
    </w:p>
    <w:p w14:paraId="0E4EA316" w14:textId="77777777" w:rsidR="00BD53AE" w:rsidRDefault="00BD53AE" w:rsidP="002F0360">
      <w:pPr>
        <w:pStyle w:val="Zawartotabeli"/>
      </w:pPr>
    </w:p>
    <w:p w14:paraId="3867398C" w14:textId="77777777" w:rsidR="00BD53AE" w:rsidRPr="00BD2385" w:rsidRDefault="00BD53AE" w:rsidP="002F0360">
      <w:pPr>
        <w:pStyle w:val="Zawartotabeli"/>
      </w:pPr>
    </w:p>
    <w:p w14:paraId="28E8C9E9" w14:textId="77777777" w:rsidR="002F0360" w:rsidRPr="004804E7" w:rsidRDefault="002F0360" w:rsidP="002F0360">
      <w:pPr>
        <w:rPr>
          <w:b/>
          <w:bCs/>
          <w:sz w:val="28"/>
          <w:szCs w:val="28"/>
        </w:rPr>
      </w:pPr>
      <w:r w:rsidRPr="004804E7">
        <w:rPr>
          <w:b/>
          <w:bCs/>
          <w:sz w:val="28"/>
          <w:szCs w:val="28"/>
        </w:rPr>
        <w:lastRenderedPageBreak/>
        <w:t>Opis metod prowadzenia zajęć</w:t>
      </w:r>
    </w:p>
    <w:p w14:paraId="0596B748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F0360" w:rsidRPr="00BD2385" w14:paraId="7F4BE9C0" w14:textId="77777777" w:rsidTr="009B1D52">
        <w:trPr>
          <w:trHeight w:val="1920"/>
        </w:trPr>
        <w:tc>
          <w:tcPr>
            <w:tcW w:w="9622" w:type="dxa"/>
          </w:tcPr>
          <w:p w14:paraId="1EA6C7CE" w14:textId="3142A5F3" w:rsidR="002F0360" w:rsidRPr="00BD2385" w:rsidRDefault="002F0360" w:rsidP="009B1D52">
            <w:r w:rsidRPr="00BD2385">
              <w:t>Metody</w:t>
            </w:r>
            <w:r w:rsidR="004804E7">
              <w:t xml:space="preserve"> </w:t>
            </w:r>
            <w:r w:rsidRPr="00BD2385">
              <w:t>podające (wykład informacyjny, wykład konwersatoryjny)</w:t>
            </w:r>
          </w:p>
        </w:tc>
      </w:tr>
    </w:tbl>
    <w:p w14:paraId="7E9482E8" w14:textId="77777777" w:rsidR="002F0360" w:rsidRPr="00BD2385" w:rsidRDefault="002F0360" w:rsidP="002F0360">
      <w:pPr>
        <w:pStyle w:val="Zawartotabeli"/>
      </w:pPr>
    </w:p>
    <w:p w14:paraId="14656C8E" w14:textId="5E3C008C" w:rsidR="002F0360" w:rsidRPr="004804E7" w:rsidRDefault="004804E7" w:rsidP="004804E7">
      <w:pPr>
        <w:pStyle w:val="Zawartotabeli"/>
        <w:spacing w:after="240"/>
        <w:jc w:val="both"/>
        <w:rPr>
          <w:bCs/>
        </w:rPr>
      </w:pPr>
      <w:r w:rsidRPr="002E7237">
        <w:rPr>
          <w:b/>
          <w:bCs/>
          <w:sz w:val="28"/>
          <w:szCs w:val="28"/>
        </w:rPr>
        <w:t>Formy sprawdzania efektów uczenia się</w:t>
      </w:r>
      <w:r w:rsidRPr="005501A3">
        <w:t xml:space="preserve"> </w:t>
      </w:r>
      <w:r>
        <w:t>(</w:t>
      </w:r>
      <w:r w:rsidRPr="002E7237">
        <w:rPr>
          <w:bCs/>
        </w:rPr>
        <w:t xml:space="preserve">zajęcia prowadzone są zdalnie z wykorzystaniem </w:t>
      </w:r>
      <w:r>
        <w:rPr>
          <w:bCs/>
        </w:rPr>
        <w:t>p</w:t>
      </w:r>
      <w:r w:rsidRPr="002E7237">
        <w:rPr>
          <w:bCs/>
        </w:rPr>
        <w:t xml:space="preserve">latformy Microsoft Teams; przedmiotowa </w:t>
      </w:r>
      <w:r>
        <w:rPr>
          <w:bCs/>
        </w:rPr>
        <w:t>p</w:t>
      </w:r>
      <w:r w:rsidRPr="002E7237">
        <w:rPr>
          <w:bCs/>
        </w:rPr>
        <w:t>latforma oraz platforma Socrative są także medium sprawdzania efektów uczenia się</w:t>
      </w:r>
      <w:r>
        <w:rPr>
          <w:bCs/>
        </w:rPr>
        <w:t>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58"/>
        <w:gridCol w:w="507"/>
        <w:gridCol w:w="680"/>
        <w:gridCol w:w="791"/>
        <w:gridCol w:w="657"/>
        <w:gridCol w:w="691"/>
        <w:gridCol w:w="691"/>
        <w:gridCol w:w="506"/>
        <w:gridCol w:w="790"/>
        <w:gridCol w:w="506"/>
        <w:gridCol w:w="689"/>
        <w:gridCol w:w="567"/>
        <w:gridCol w:w="1089"/>
        <w:gridCol w:w="605"/>
      </w:tblGrid>
      <w:tr w:rsidR="004804E7" w:rsidRPr="00BD2385" w14:paraId="051653D0" w14:textId="77777777" w:rsidTr="004804E7">
        <w:trPr>
          <w:cantSplit/>
          <w:trHeight w:val="1870"/>
        </w:trPr>
        <w:tc>
          <w:tcPr>
            <w:tcW w:w="858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20250C4" w14:textId="77777777" w:rsidR="002F0360" w:rsidRPr="00BD2385" w:rsidRDefault="002F0360" w:rsidP="009B1D52">
            <w:pPr>
              <w:ind w:left="113" w:right="113"/>
              <w:jc w:val="center"/>
            </w:pPr>
          </w:p>
        </w:tc>
        <w:tc>
          <w:tcPr>
            <w:tcW w:w="507" w:type="dxa"/>
            <w:shd w:val="clear" w:color="auto" w:fill="DBE5F1"/>
            <w:textDirection w:val="btLr"/>
            <w:vAlign w:val="center"/>
          </w:tcPr>
          <w:p w14:paraId="7DE1261F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 xml:space="preserve">E – </w:t>
            </w:r>
            <w:r w:rsidRPr="00BD2385">
              <w:rPr>
                <w:lang w:val="en-US"/>
              </w:rPr>
              <w:t>learning</w:t>
            </w:r>
          </w:p>
        </w:tc>
        <w:tc>
          <w:tcPr>
            <w:tcW w:w="680" w:type="dxa"/>
            <w:shd w:val="clear" w:color="auto" w:fill="DBE5F1"/>
            <w:textDirection w:val="btLr"/>
            <w:vAlign w:val="center"/>
          </w:tcPr>
          <w:p w14:paraId="418078EF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Gry dydaktyczne</w:t>
            </w:r>
          </w:p>
        </w:tc>
        <w:tc>
          <w:tcPr>
            <w:tcW w:w="791" w:type="dxa"/>
            <w:shd w:val="clear" w:color="auto" w:fill="DBE5F1"/>
            <w:textDirection w:val="btLr"/>
            <w:vAlign w:val="center"/>
          </w:tcPr>
          <w:p w14:paraId="78AC4475" w14:textId="4539665F" w:rsidR="002F0360" w:rsidRPr="00BD2385" w:rsidRDefault="002F0360" w:rsidP="009B1D52">
            <w:pPr>
              <w:ind w:left="113" w:right="113"/>
              <w:jc w:val="center"/>
            </w:pPr>
            <w:r w:rsidRPr="00BD2385">
              <w:t xml:space="preserve">Ćwiczenia </w:t>
            </w:r>
            <w:r w:rsidR="004804E7">
              <w:br/>
            </w:r>
            <w:r w:rsidRPr="00BD2385">
              <w:t>w szkole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03CB4254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Zajęcia terenowe</w:t>
            </w:r>
          </w:p>
        </w:tc>
        <w:tc>
          <w:tcPr>
            <w:tcW w:w="691" w:type="dxa"/>
            <w:shd w:val="clear" w:color="auto" w:fill="DBE5F1"/>
            <w:textDirection w:val="btLr"/>
            <w:vAlign w:val="center"/>
          </w:tcPr>
          <w:p w14:paraId="27BC53E1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Praca laboratoryjna</w:t>
            </w:r>
          </w:p>
        </w:tc>
        <w:tc>
          <w:tcPr>
            <w:tcW w:w="691" w:type="dxa"/>
            <w:shd w:val="clear" w:color="auto" w:fill="DBE5F1"/>
            <w:textDirection w:val="btLr"/>
            <w:vAlign w:val="center"/>
          </w:tcPr>
          <w:p w14:paraId="7EEA9D86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Projekt indywidualny</w:t>
            </w: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09AA2621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Projekt grupowy</w:t>
            </w:r>
          </w:p>
        </w:tc>
        <w:tc>
          <w:tcPr>
            <w:tcW w:w="790" w:type="dxa"/>
            <w:shd w:val="clear" w:color="auto" w:fill="DBE5F1"/>
            <w:textDirection w:val="btLr"/>
            <w:vAlign w:val="center"/>
          </w:tcPr>
          <w:p w14:paraId="5F856A9F" w14:textId="3EEDD60C" w:rsidR="002F0360" w:rsidRPr="00BD2385" w:rsidRDefault="002F0360" w:rsidP="009B1D52">
            <w:pPr>
              <w:ind w:left="113" w:right="113"/>
              <w:jc w:val="center"/>
            </w:pPr>
            <w:r w:rsidRPr="00BD2385">
              <w:t xml:space="preserve">Udział </w:t>
            </w:r>
            <w:r w:rsidR="004804E7">
              <w:br/>
            </w:r>
            <w:r w:rsidRPr="00BD2385">
              <w:t>w dyskusji</w:t>
            </w:r>
          </w:p>
        </w:tc>
        <w:tc>
          <w:tcPr>
            <w:tcW w:w="506" w:type="dxa"/>
            <w:shd w:val="clear" w:color="auto" w:fill="DBE5F1"/>
            <w:textDirection w:val="btLr"/>
            <w:vAlign w:val="center"/>
          </w:tcPr>
          <w:p w14:paraId="1C583D2A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Referat</w:t>
            </w:r>
          </w:p>
        </w:tc>
        <w:tc>
          <w:tcPr>
            <w:tcW w:w="689" w:type="dxa"/>
            <w:shd w:val="clear" w:color="auto" w:fill="DBE5F1"/>
            <w:textDirection w:val="btLr"/>
            <w:vAlign w:val="center"/>
          </w:tcPr>
          <w:p w14:paraId="002F4137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Praca pisemna (esej)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FE57D00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Egzamin ustny</w:t>
            </w:r>
          </w:p>
        </w:tc>
        <w:tc>
          <w:tcPr>
            <w:tcW w:w="1089" w:type="dxa"/>
            <w:shd w:val="clear" w:color="auto" w:fill="DBE5F1"/>
            <w:textDirection w:val="btLr"/>
            <w:vAlign w:val="center"/>
          </w:tcPr>
          <w:p w14:paraId="11F92E50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Egzamin pisemny</w:t>
            </w:r>
          </w:p>
        </w:tc>
        <w:tc>
          <w:tcPr>
            <w:tcW w:w="605" w:type="dxa"/>
            <w:shd w:val="clear" w:color="auto" w:fill="DBE5F1"/>
            <w:textDirection w:val="btLr"/>
            <w:vAlign w:val="center"/>
          </w:tcPr>
          <w:p w14:paraId="1F72759A" w14:textId="77777777" w:rsidR="002F0360" w:rsidRPr="00BD2385" w:rsidRDefault="002F0360" w:rsidP="009B1D52">
            <w:pPr>
              <w:ind w:left="113" w:right="113"/>
              <w:jc w:val="center"/>
            </w:pPr>
            <w:r w:rsidRPr="00BD2385">
              <w:t>Inne</w:t>
            </w:r>
          </w:p>
        </w:tc>
      </w:tr>
      <w:tr w:rsidR="004804E7" w:rsidRPr="00BD2385" w14:paraId="3D2B6C80" w14:textId="77777777" w:rsidTr="004804E7">
        <w:trPr>
          <w:cantSplit/>
          <w:trHeight w:val="244"/>
        </w:trPr>
        <w:tc>
          <w:tcPr>
            <w:tcW w:w="858" w:type="dxa"/>
            <w:shd w:val="clear" w:color="auto" w:fill="DBE5F1"/>
            <w:vAlign w:val="center"/>
          </w:tcPr>
          <w:p w14:paraId="449A1540" w14:textId="77777777" w:rsidR="002F0360" w:rsidRPr="00BD2385" w:rsidRDefault="002F0360" w:rsidP="009B1D52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85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507" w:type="dxa"/>
            <w:shd w:val="clear" w:color="auto" w:fill="FFFFFF"/>
          </w:tcPr>
          <w:p w14:paraId="662E050D" w14:textId="77777777" w:rsidR="002F0360" w:rsidRPr="00BD2385" w:rsidRDefault="002F0360" w:rsidP="009B1D52"/>
        </w:tc>
        <w:tc>
          <w:tcPr>
            <w:tcW w:w="680" w:type="dxa"/>
            <w:shd w:val="clear" w:color="auto" w:fill="FFFFFF"/>
          </w:tcPr>
          <w:p w14:paraId="0E84A489" w14:textId="77777777" w:rsidR="002F0360" w:rsidRPr="00BD2385" w:rsidRDefault="002F0360" w:rsidP="009B1D52"/>
        </w:tc>
        <w:tc>
          <w:tcPr>
            <w:tcW w:w="791" w:type="dxa"/>
            <w:shd w:val="clear" w:color="auto" w:fill="FFFFFF"/>
          </w:tcPr>
          <w:p w14:paraId="11A8C2F6" w14:textId="77777777" w:rsidR="002F0360" w:rsidRPr="00BD2385" w:rsidRDefault="002F0360" w:rsidP="009B1D52"/>
        </w:tc>
        <w:tc>
          <w:tcPr>
            <w:tcW w:w="657" w:type="dxa"/>
            <w:shd w:val="clear" w:color="auto" w:fill="FFFFFF"/>
          </w:tcPr>
          <w:p w14:paraId="124C0AC5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0A45F246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386C1E94" w14:textId="77777777" w:rsidR="002F0360" w:rsidRPr="00BD2385" w:rsidRDefault="002F0360" w:rsidP="009B1D52"/>
        </w:tc>
        <w:tc>
          <w:tcPr>
            <w:tcW w:w="506" w:type="dxa"/>
            <w:shd w:val="clear" w:color="auto" w:fill="FFFFFF"/>
          </w:tcPr>
          <w:p w14:paraId="26DDE19E" w14:textId="77777777" w:rsidR="002F0360" w:rsidRPr="00BD2385" w:rsidRDefault="002F0360" w:rsidP="009B1D52"/>
        </w:tc>
        <w:tc>
          <w:tcPr>
            <w:tcW w:w="790" w:type="dxa"/>
            <w:shd w:val="clear" w:color="auto" w:fill="FFFFFF"/>
          </w:tcPr>
          <w:p w14:paraId="292539AD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506" w:type="dxa"/>
            <w:shd w:val="clear" w:color="auto" w:fill="FFFFFF"/>
          </w:tcPr>
          <w:p w14:paraId="14225C12" w14:textId="77777777" w:rsidR="002F0360" w:rsidRPr="00BD2385" w:rsidRDefault="002F0360" w:rsidP="009B1D52">
            <w:pPr>
              <w:jc w:val="center"/>
            </w:pPr>
          </w:p>
        </w:tc>
        <w:tc>
          <w:tcPr>
            <w:tcW w:w="689" w:type="dxa"/>
            <w:shd w:val="clear" w:color="auto" w:fill="FFFFFF"/>
          </w:tcPr>
          <w:p w14:paraId="0532D730" w14:textId="77777777" w:rsidR="002F0360" w:rsidRPr="00BD2385" w:rsidRDefault="002F0360" w:rsidP="009B1D52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0A760C34" w14:textId="77777777" w:rsidR="002F0360" w:rsidRPr="00BD2385" w:rsidRDefault="002F0360" w:rsidP="009B1D52">
            <w:pPr>
              <w:jc w:val="center"/>
            </w:pPr>
          </w:p>
        </w:tc>
        <w:tc>
          <w:tcPr>
            <w:tcW w:w="1089" w:type="dxa"/>
            <w:shd w:val="clear" w:color="auto" w:fill="FFFFFF"/>
          </w:tcPr>
          <w:p w14:paraId="6DBEF078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605" w:type="dxa"/>
            <w:shd w:val="clear" w:color="auto" w:fill="FFFFFF"/>
          </w:tcPr>
          <w:p w14:paraId="511C13AB" w14:textId="77777777" w:rsidR="002F0360" w:rsidRPr="00BD2385" w:rsidRDefault="002F0360" w:rsidP="009B1D52"/>
        </w:tc>
      </w:tr>
      <w:tr w:rsidR="004804E7" w:rsidRPr="00BD2385" w14:paraId="292D4B14" w14:textId="77777777" w:rsidTr="004804E7">
        <w:trPr>
          <w:cantSplit/>
          <w:trHeight w:val="259"/>
        </w:trPr>
        <w:tc>
          <w:tcPr>
            <w:tcW w:w="858" w:type="dxa"/>
            <w:shd w:val="clear" w:color="auto" w:fill="DBE5F1"/>
            <w:vAlign w:val="center"/>
          </w:tcPr>
          <w:p w14:paraId="45EE3B1F" w14:textId="77777777" w:rsidR="002F0360" w:rsidRPr="00BD2385" w:rsidRDefault="002F0360" w:rsidP="009B1D52">
            <w:pPr>
              <w:jc w:val="center"/>
            </w:pPr>
            <w:r w:rsidRPr="00BD2385">
              <w:t>W02</w:t>
            </w:r>
          </w:p>
        </w:tc>
        <w:tc>
          <w:tcPr>
            <w:tcW w:w="507" w:type="dxa"/>
            <w:shd w:val="clear" w:color="auto" w:fill="FFFFFF"/>
          </w:tcPr>
          <w:p w14:paraId="5F5EFF2F" w14:textId="77777777" w:rsidR="002F0360" w:rsidRPr="00BD2385" w:rsidRDefault="002F0360" w:rsidP="009B1D52"/>
        </w:tc>
        <w:tc>
          <w:tcPr>
            <w:tcW w:w="680" w:type="dxa"/>
            <w:shd w:val="clear" w:color="auto" w:fill="FFFFFF"/>
          </w:tcPr>
          <w:p w14:paraId="5A708FA1" w14:textId="77777777" w:rsidR="002F0360" w:rsidRPr="00BD2385" w:rsidRDefault="002F0360" w:rsidP="009B1D52"/>
        </w:tc>
        <w:tc>
          <w:tcPr>
            <w:tcW w:w="791" w:type="dxa"/>
            <w:shd w:val="clear" w:color="auto" w:fill="FFFFFF"/>
          </w:tcPr>
          <w:p w14:paraId="2B43005C" w14:textId="77777777" w:rsidR="002F0360" w:rsidRPr="00BD2385" w:rsidRDefault="002F0360" w:rsidP="009B1D52"/>
        </w:tc>
        <w:tc>
          <w:tcPr>
            <w:tcW w:w="657" w:type="dxa"/>
            <w:shd w:val="clear" w:color="auto" w:fill="FFFFFF"/>
          </w:tcPr>
          <w:p w14:paraId="4471A057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5620F80E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49D911BE" w14:textId="77777777" w:rsidR="002F0360" w:rsidRPr="00BD2385" w:rsidRDefault="002F0360" w:rsidP="009B1D52"/>
        </w:tc>
        <w:tc>
          <w:tcPr>
            <w:tcW w:w="506" w:type="dxa"/>
            <w:shd w:val="clear" w:color="auto" w:fill="FFFFFF"/>
          </w:tcPr>
          <w:p w14:paraId="278A8C01" w14:textId="77777777" w:rsidR="002F0360" w:rsidRPr="00BD2385" w:rsidRDefault="002F0360" w:rsidP="009B1D52"/>
        </w:tc>
        <w:tc>
          <w:tcPr>
            <w:tcW w:w="790" w:type="dxa"/>
            <w:shd w:val="clear" w:color="auto" w:fill="FFFFFF"/>
          </w:tcPr>
          <w:p w14:paraId="0929BE03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506" w:type="dxa"/>
            <w:shd w:val="clear" w:color="auto" w:fill="FFFFFF"/>
          </w:tcPr>
          <w:p w14:paraId="216B1CAF" w14:textId="77777777" w:rsidR="002F0360" w:rsidRPr="00BD2385" w:rsidRDefault="002F0360" w:rsidP="009B1D52">
            <w:pPr>
              <w:jc w:val="center"/>
            </w:pPr>
          </w:p>
        </w:tc>
        <w:tc>
          <w:tcPr>
            <w:tcW w:w="689" w:type="dxa"/>
            <w:shd w:val="clear" w:color="auto" w:fill="FFFFFF"/>
          </w:tcPr>
          <w:p w14:paraId="253823C4" w14:textId="77777777" w:rsidR="002F0360" w:rsidRPr="00BD2385" w:rsidRDefault="002F0360" w:rsidP="009B1D52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75C0E6E6" w14:textId="77777777" w:rsidR="002F0360" w:rsidRPr="00BD2385" w:rsidRDefault="002F0360" w:rsidP="009B1D52">
            <w:pPr>
              <w:jc w:val="center"/>
            </w:pPr>
          </w:p>
        </w:tc>
        <w:tc>
          <w:tcPr>
            <w:tcW w:w="1089" w:type="dxa"/>
            <w:shd w:val="clear" w:color="auto" w:fill="FFFFFF"/>
          </w:tcPr>
          <w:p w14:paraId="0466F773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605" w:type="dxa"/>
            <w:shd w:val="clear" w:color="auto" w:fill="FFFFFF"/>
          </w:tcPr>
          <w:p w14:paraId="7D2FADD9" w14:textId="77777777" w:rsidR="002F0360" w:rsidRPr="00BD2385" w:rsidRDefault="002F0360" w:rsidP="009B1D52"/>
        </w:tc>
      </w:tr>
      <w:tr w:rsidR="004804E7" w:rsidRPr="00BD2385" w14:paraId="6720433A" w14:textId="77777777" w:rsidTr="004804E7">
        <w:trPr>
          <w:cantSplit/>
          <w:trHeight w:val="244"/>
        </w:trPr>
        <w:tc>
          <w:tcPr>
            <w:tcW w:w="858" w:type="dxa"/>
            <w:shd w:val="clear" w:color="auto" w:fill="DBE5F1"/>
            <w:vAlign w:val="center"/>
          </w:tcPr>
          <w:p w14:paraId="49A611CF" w14:textId="77777777" w:rsidR="002F0360" w:rsidRPr="00BD2385" w:rsidRDefault="002F0360" w:rsidP="009B1D52">
            <w:pPr>
              <w:jc w:val="center"/>
            </w:pPr>
            <w:r w:rsidRPr="00BD2385">
              <w:t>U01</w:t>
            </w:r>
          </w:p>
        </w:tc>
        <w:tc>
          <w:tcPr>
            <w:tcW w:w="507" w:type="dxa"/>
            <w:shd w:val="clear" w:color="auto" w:fill="FFFFFF"/>
          </w:tcPr>
          <w:p w14:paraId="03062059" w14:textId="77777777" w:rsidR="002F0360" w:rsidRPr="00BD2385" w:rsidRDefault="002F0360" w:rsidP="009B1D52"/>
        </w:tc>
        <w:tc>
          <w:tcPr>
            <w:tcW w:w="680" w:type="dxa"/>
            <w:shd w:val="clear" w:color="auto" w:fill="FFFFFF"/>
          </w:tcPr>
          <w:p w14:paraId="1D13AA43" w14:textId="77777777" w:rsidR="002F0360" w:rsidRPr="00BD2385" w:rsidRDefault="002F0360" w:rsidP="009B1D52"/>
        </w:tc>
        <w:tc>
          <w:tcPr>
            <w:tcW w:w="791" w:type="dxa"/>
            <w:shd w:val="clear" w:color="auto" w:fill="FFFFFF"/>
          </w:tcPr>
          <w:p w14:paraId="16777B1A" w14:textId="77777777" w:rsidR="002F0360" w:rsidRPr="00BD2385" w:rsidRDefault="002F0360" w:rsidP="009B1D52"/>
        </w:tc>
        <w:tc>
          <w:tcPr>
            <w:tcW w:w="657" w:type="dxa"/>
            <w:shd w:val="clear" w:color="auto" w:fill="FFFFFF"/>
          </w:tcPr>
          <w:p w14:paraId="00BA45C1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05129E29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364A4258" w14:textId="77777777" w:rsidR="002F0360" w:rsidRPr="00BD2385" w:rsidRDefault="002F0360" w:rsidP="009B1D52"/>
        </w:tc>
        <w:tc>
          <w:tcPr>
            <w:tcW w:w="506" w:type="dxa"/>
            <w:shd w:val="clear" w:color="auto" w:fill="FFFFFF"/>
          </w:tcPr>
          <w:p w14:paraId="59DFF8D3" w14:textId="77777777" w:rsidR="002F0360" w:rsidRPr="00BD2385" w:rsidRDefault="002F0360" w:rsidP="009B1D52"/>
        </w:tc>
        <w:tc>
          <w:tcPr>
            <w:tcW w:w="790" w:type="dxa"/>
            <w:shd w:val="clear" w:color="auto" w:fill="FFFFFF"/>
          </w:tcPr>
          <w:p w14:paraId="0059A2DA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506" w:type="dxa"/>
            <w:shd w:val="clear" w:color="auto" w:fill="FFFFFF"/>
          </w:tcPr>
          <w:p w14:paraId="09C943C4" w14:textId="77777777" w:rsidR="002F0360" w:rsidRPr="00BD2385" w:rsidRDefault="002F0360" w:rsidP="009B1D52">
            <w:pPr>
              <w:jc w:val="center"/>
            </w:pPr>
          </w:p>
        </w:tc>
        <w:tc>
          <w:tcPr>
            <w:tcW w:w="689" w:type="dxa"/>
            <w:shd w:val="clear" w:color="auto" w:fill="FFFFFF"/>
          </w:tcPr>
          <w:p w14:paraId="09395D05" w14:textId="77777777" w:rsidR="002F0360" w:rsidRPr="00BD2385" w:rsidRDefault="002F0360" w:rsidP="009B1D52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78B24E1D" w14:textId="77777777" w:rsidR="002F0360" w:rsidRPr="00BD2385" w:rsidRDefault="002F0360" w:rsidP="009B1D52">
            <w:pPr>
              <w:jc w:val="center"/>
            </w:pPr>
          </w:p>
        </w:tc>
        <w:tc>
          <w:tcPr>
            <w:tcW w:w="1089" w:type="dxa"/>
            <w:shd w:val="clear" w:color="auto" w:fill="FFFFFF"/>
          </w:tcPr>
          <w:p w14:paraId="6B6BA027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605" w:type="dxa"/>
            <w:shd w:val="clear" w:color="auto" w:fill="FFFFFF"/>
          </w:tcPr>
          <w:p w14:paraId="1AEBE797" w14:textId="77777777" w:rsidR="002F0360" w:rsidRPr="00BD2385" w:rsidRDefault="002F0360" w:rsidP="009B1D52"/>
        </w:tc>
      </w:tr>
      <w:tr w:rsidR="004804E7" w:rsidRPr="00BD2385" w14:paraId="7AEE3682" w14:textId="77777777" w:rsidTr="004804E7">
        <w:trPr>
          <w:cantSplit/>
          <w:trHeight w:val="259"/>
        </w:trPr>
        <w:tc>
          <w:tcPr>
            <w:tcW w:w="858" w:type="dxa"/>
            <w:shd w:val="clear" w:color="auto" w:fill="DBE5F1"/>
            <w:vAlign w:val="center"/>
          </w:tcPr>
          <w:p w14:paraId="5BBFEAD3" w14:textId="77777777" w:rsidR="002F0360" w:rsidRPr="00BD2385" w:rsidRDefault="002F0360" w:rsidP="009B1D52">
            <w:pPr>
              <w:jc w:val="center"/>
            </w:pPr>
            <w:r w:rsidRPr="00BD2385">
              <w:t>U02</w:t>
            </w:r>
          </w:p>
        </w:tc>
        <w:tc>
          <w:tcPr>
            <w:tcW w:w="507" w:type="dxa"/>
            <w:shd w:val="clear" w:color="auto" w:fill="FFFFFF"/>
          </w:tcPr>
          <w:p w14:paraId="6CA089ED" w14:textId="77777777" w:rsidR="002F0360" w:rsidRPr="00BD2385" w:rsidRDefault="002F0360" w:rsidP="009B1D52"/>
        </w:tc>
        <w:tc>
          <w:tcPr>
            <w:tcW w:w="680" w:type="dxa"/>
            <w:shd w:val="clear" w:color="auto" w:fill="FFFFFF"/>
          </w:tcPr>
          <w:p w14:paraId="65D82ACD" w14:textId="77777777" w:rsidR="002F0360" w:rsidRPr="00BD2385" w:rsidRDefault="002F0360" w:rsidP="009B1D52"/>
        </w:tc>
        <w:tc>
          <w:tcPr>
            <w:tcW w:w="791" w:type="dxa"/>
            <w:shd w:val="clear" w:color="auto" w:fill="FFFFFF"/>
          </w:tcPr>
          <w:p w14:paraId="30EEF548" w14:textId="77777777" w:rsidR="002F0360" w:rsidRPr="00BD2385" w:rsidRDefault="002F0360" w:rsidP="009B1D52"/>
        </w:tc>
        <w:tc>
          <w:tcPr>
            <w:tcW w:w="657" w:type="dxa"/>
            <w:shd w:val="clear" w:color="auto" w:fill="FFFFFF"/>
          </w:tcPr>
          <w:p w14:paraId="5A4499D4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14CE4F95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49CFBA61" w14:textId="77777777" w:rsidR="002F0360" w:rsidRPr="00BD2385" w:rsidRDefault="002F0360" w:rsidP="009B1D52"/>
        </w:tc>
        <w:tc>
          <w:tcPr>
            <w:tcW w:w="506" w:type="dxa"/>
            <w:shd w:val="clear" w:color="auto" w:fill="FFFFFF"/>
          </w:tcPr>
          <w:p w14:paraId="412DFE5E" w14:textId="77777777" w:rsidR="002F0360" w:rsidRPr="00BD2385" w:rsidRDefault="002F0360" w:rsidP="009B1D52"/>
        </w:tc>
        <w:tc>
          <w:tcPr>
            <w:tcW w:w="790" w:type="dxa"/>
            <w:shd w:val="clear" w:color="auto" w:fill="FFFFFF"/>
          </w:tcPr>
          <w:p w14:paraId="1C8441E7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506" w:type="dxa"/>
            <w:shd w:val="clear" w:color="auto" w:fill="FFFFFF"/>
          </w:tcPr>
          <w:p w14:paraId="18E10806" w14:textId="77777777" w:rsidR="002F0360" w:rsidRPr="00BD2385" w:rsidRDefault="002F0360" w:rsidP="009B1D52">
            <w:pPr>
              <w:jc w:val="center"/>
            </w:pPr>
          </w:p>
        </w:tc>
        <w:tc>
          <w:tcPr>
            <w:tcW w:w="689" w:type="dxa"/>
            <w:shd w:val="clear" w:color="auto" w:fill="FFFFFF"/>
          </w:tcPr>
          <w:p w14:paraId="0BFD7E23" w14:textId="77777777" w:rsidR="002F0360" w:rsidRPr="00BD2385" w:rsidRDefault="002F0360" w:rsidP="009B1D52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16DCC1C9" w14:textId="77777777" w:rsidR="002F0360" w:rsidRPr="00BD2385" w:rsidRDefault="002F0360" w:rsidP="009B1D52">
            <w:pPr>
              <w:jc w:val="center"/>
            </w:pPr>
          </w:p>
        </w:tc>
        <w:tc>
          <w:tcPr>
            <w:tcW w:w="1089" w:type="dxa"/>
            <w:shd w:val="clear" w:color="auto" w:fill="FFFFFF"/>
          </w:tcPr>
          <w:p w14:paraId="2E02F0EC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605" w:type="dxa"/>
            <w:shd w:val="clear" w:color="auto" w:fill="FFFFFF"/>
          </w:tcPr>
          <w:p w14:paraId="41E14A5A" w14:textId="77777777" w:rsidR="002F0360" w:rsidRPr="00BD2385" w:rsidRDefault="002F0360" w:rsidP="009B1D52"/>
        </w:tc>
      </w:tr>
      <w:tr w:rsidR="004804E7" w:rsidRPr="00BD2385" w14:paraId="65B20B6D" w14:textId="77777777" w:rsidTr="004804E7">
        <w:trPr>
          <w:cantSplit/>
          <w:trHeight w:val="259"/>
        </w:trPr>
        <w:tc>
          <w:tcPr>
            <w:tcW w:w="858" w:type="dxa"/>
            <w:shd w:val="clear" w:color="auto" w:fill="DBE5F1"/>
            <w:vAlign w:val="center"/>
          </w:tcPr>
          <w:p w14:paraId="1FAE14EF" w14:textId="77777777" w:rsidR="002F0360" w:rsidRPr="00BD2385" w:rsidRDefault="002F0360" w:rsidP="009B1D52">
            <w:pPr>
              <w:jc w:val="center"/>
            </w:pPr>
            <w:r w:rsidRPr="00BD2385">
              <w:t>K01</w:t>
            </w:r>
          </w:p>
        </w:tc>
        <w:tc>
          <w:tcPr>
            <w:tcW w:w="507" w:type="dxa"/>
            <w:shd w:val="clear" w:color="auto" w:fill="FFFFFF"/>
          </w:tcPr>
          <w:p w14:paraId="7465EA77" w14:textId="77777777" w:rsidR="002F0360" w:rsidRPr="00BD2385" w:rsidRDefault="002F0360" w:rsidP="009B1D52"/>
        </w:tc>
        <w:tc>
          <w:tcPr>
            <w:tcW w:w="680" w:type="dxa"/>
            <w:shd w:val="clear" w:color="auto" w:fill="FFFFFF"/>
          </w:tcPr>
          <w:p w14:paraId="04E0C8AD" w14:textId="77777777" w:rsidR="002F0360" w:rsidRPr="00BD2385" w:rsidRDefault="002F0360" w:rsidP="009B1D52"/>
        </w:tc>
        <w:tc>
          <w:tcPr>
            <w:tcW w:w="791" w:type="dxa"/>
            <w:shd w:val="clear" w:color="auto" w:fill="FFFFFF"/>
          </w:tcPr>
          <w:p w14:paraId="3E7F48A0" w14:textId="77777777" w:rsidR="002F0360" w:rsidRPr="00BD2385" w:rsidRDefault="002F0360" w:rsidP="009B1D52"/>
        </w:tc>
        <w:tc>
          <w:tcPr>
            <w:tcW w:w="657" w:type="dxa"/>
            <w:shd w:val="clear" w:color="auto" w:fill="FFFFFF"/>
          </w:tcPr>
          <w:p w14:paraId="3411E94F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2E30449B" w14:textId="77777777" w:rsidR="002F0360" w:rsidRPr="00BD2385" w:rsidRDefault="002F0360" w:rsidP="009B1D52"/>
        </w:tc>
        <w:tc>
          <w:tcPr>
            <w:tcW w:w="691" w:type="dxa"/>
            <w:shd w:val="clear" w:color="auto" w:fill="FFFFFF"/>
          </w:tcPr>
          <w:p w14:paraId="0CC4BE09" w14:textId="77777777" w:rsidR="002F0360" w:rsidRPr="00BD2385" w:rsidRDefault="002F0360" w:rsidP="009B1D52"/>
        </w:tc>
        <w:tc>
          <w:tcPr>
            <w:tcW w:w="506" w:type="dxa"/>
            <w:shd w:val="clear" w:color="auto" w:fill="FFFFFF"/>
          </w:tcPr>
          <w:p w14:paraId="72BB1CEF" w14:textId="77777777" w:rsidR="002F0360" w:rsidRPr="00BD2385" w:rsidRDefault="002F0360" w:rsidP="009B1D52"/>
        </w:tc>
        <w:tc>
          <w:tcPr>
            <w:tcW w:w="790" w:type="dxa"/>
            <w:shd w:val="clear" w:color="auto" w:fill="FFFFFF"/>
          </w:tcPr>
          <w:p w14:paraId="0F51E979" w14:textId="77777777" w:rsidR="002F0360" w:rsidRPr="00BD2385" w:rsidRDefault="002F0360" w:rsidP="009B1D52">
            <w:pPr>
              <w:jc w:val="center"/>
            </w:pPr>
            <w:r w:rsidRPr="00BD2385">
              <w:t>x</w:t>
            </w:r>
          </w:p>
        </w:tc>
        <w:tc>
          <w:tcPr>
            <w:tcW w:w="506" w:type="dxa"/>
            <w:shd w:val="clear" w:color="auto" w:fill="FFFFFF"/>
          </w:tcPr>
          <w:p w14:paraId="5476891E" w14:textId="77777777" w:rsidR="002F0360" w:rsidRPr="00BD2385" w:rsidRDefault="002F0360" w:rsidP="009B1D52">
            <w:pPr>
              <w:jc w:val="center"/>
            </w:pPr>
          </w:p>
        </w:tc>
        <w:tc>
          <w:tcPr>
            <w:tcW w:w="689" w:type="dxa"/>
            <w:shd w:val="clear" w:color="auto" w:fill="FFFFFF"/>
          </w:tcPr>
          <w:p w14:paraId="62772CA5" w14:textId="77777777" w:rsidR="002F0360" w:rsidRPr="00BD2385" w:rsidRDefault="002F0360" w:rsidP="009B1D52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14:paraId="10F8B399" w14:textId="77777777" w:rsidR="002F0360" w:rsidRPr="00BD2385" w:rsidRDefault="002F0360" w:rsidP="009B1D52">
            <w:pPr>
              <w:jc w:val="center"/>
            </w:pPr>
          </w:p>
        </w:tc>
        <w:tc>
          <w:tcPr>
            <w:tcW w:w="1089" w:type="dxa"/>
            <w:shd w:val="clear" w:color="auto" w:fill="FFFFFF"/>
          </w:tcPr>
          <w:p w14:paraId="300EBF83" w14:textId="77777777" w:rsidR="002F0360" w:rsidRPr="00BD2385" w:rsidRDefault="002F0360" w:rsidP="009B1D52"/>
        </w:tc>
        <w:tc>
          <w:tcPr>
            <w:tcW w:w="605" w:type="dxa"/>
            <w:shd w:val="clear" w:color="auto" w:fill="FFFFFF"/>
          </w:tcPr>
          <w:p w14:paraId="40D5D0A4" w14:textId="77777777" w:rsidR="002F0360" w:rsidRPr="00BD2385" w:rsidRDefault="002F0360" w:rsidP="009B1D52"/>
        </w:tc>
      </w:tr>
    </w:tbl>
    <w:p w14:paraId="2C925C9C" w14:textId="77777777" w:rsidR="002F0360" w:rsidRPr="00BD2385" w:rsidRDefault="002F0360" w:rsidP="002F036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F0360" w:rsidRPr="00BD2385" w14:paraId="4BB14CCE" w14:textId="77777777" w:rsidTr="009B1D52">
        <w:tc>
          <w:tcPr>
            <w:tcW w:w="1941" w:type="dxa"/>
            <w:shd w:val="clear" w:color="auto" w:fill="DBE5F1"/>
            <w:vAlign w:val="center"/>
          </w:tcPr>
          <w:p w14:paraId="05F7920F" w14:textId="77777777" w:rsidR="002F0360" w:rsidRPr="00725AB1" w:rsidRDefault="002F0360" w:rsidP="009B1D5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725AB1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05AB0492" w14:textId="77777777" w:rsidR="002F0360" w:rsidRPr="00BD2385" w:rsidRDefault="002F0360" w:rsidP="004804E7">
            <w:pPr>
              <w:tabs>
                <w:tab w:val="left" w:pos="1762"/>
              </w:tabs>
              <w:jc w:val="both"/>
            </w:pPr>
            <w:r w:rsidRPr="00BD2385">
              <w:t>Warunkiem uzyskania pozytywnej oceny jest regularne i aktywne (dyskusja) uczestnictwo w zajęciach oraz pozytywna ocena z pisemnego egzaminu końcowego.</w:t>
            </w:r>
          </w:p>
          <w:p w14:paraId="0CDB1495" w14:textId="77777777" w:rsidR="002F0360" w:rsidRPr="00BD2385" w:rsidRDefault="002F0360" w:rsidP="004804E7">
            <w:pPr>
              <w:pStyle w:val="Zawartotabeli"/>
              <w:spacing w:before="57" w:after="57"/>
              <w:jc w:val="both"/>
            </w:pPr>
            <w:r w:rsidRPr="00BD2385">
              <w:t>Standardowa skala ocen.</w:t>
            </w:r>
          </w:p>
        </w:tc>
      </w:tr>
    </w:tbl>
    <w:p w14:paraId="7CE5F6D2" w14:textId="77777777" w:rsidR="002F0360" w:rsidRPr="00BD2385" w:rsidRDefault="002F0360" w:rsidP="002F036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F0360" w:rsidRPr="00BD2385" w14:paraId="0BF716F3" w14:textId="77777777" w:rsidTr="009B1D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D3AD0F3" w14:textId="77777777" w:rsidR="002F0360" w:rsidRPr="00725AB1" w:rsidRDefault="002F0360" w:rsidP="009B1D52">
            <w:pPr>
              <w:autoSpaceDE/>
              <w:spacing w:after="57"/>
              <w:jc w:val="center"/>
              <w:rPr>
                <w:b/>
                <w:bCs/>
              </w:rPr>
            </w:pPr>
            <w:r w:rsidRPr="00725AB1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746EBB16" w14:textId="77777777" w:rsidR="002F0360" w:rsidRPr="00BD2385" w:rsidRDefault="002F0360" w:rsidP="009B1D52">
            <w:pPr>
              <w:pStyle w:val="Zawartotabeli"/>
              <w:spacing w:before="57" w:after="57"/>
            </w:pPr>
          </w:p>
          <w:p w14:paraId="7B3D32FE" w14:textId="77777777" w:rsidR="004804E7" w:rsidRPr="00BD2385" w:rsidRDefault="004804E7" w:rsidP="004804E7">
            <w:pPr>
              <w:autoSpaceDE/>
            </w:pPr>
            <w:r w:rsidRPr="001D7B00">
              <w:t>–</w:t>
            </w:r>
          </w:p>
          <w:p w14:paraId="570C3FC4" w14:textId="348C08DF" w:rsidR="002F0360" w:rsidRPr="00BD2385" w:rsidRDefault="002F0360" w:rsidP="009B1D52">
            <w:pPr>
              <w:pStyle w:val="Zawartotabeli"/>
              <w:spacing w:before="57" w:after="57"/>
            </w:pPr>
          </w:p>
        </w:tc>
      </w:tr>
    </w:tbl>
    <w:p w14:paraId="030E8FF3" w14:textId="77777777" w:rsidR="002F0360" w:rsidRPr="00725AB1" w:rsidRDefault="002F0360" w:rsidP="002F0360">
      <w:pPr>
        <w:rPr>
          <w:b/>
          <w:bCs/>
          <w:sz w:val="28"/>
          <w:szCs w:val="28"/>
        </w:rPr>
      </w:pPr>
    </w:p>
    <w:p w14:paraId="60B51206" w14:textId="77777777" w:rsidR="002F0360" w:rsidRPr="00725AB1" w:rsidRDefault="002F0360" w:rsidP="002F0360">
      <w:pPr>
        <w:rPr>
          <w:b/>
          <w:bCs/>
          <w:sz w:val="28"/>
          <w:szCs w:val="28"/>
        </w:rPr>
      </w:pPr>
      <w:r w:rsidRPr="00725AB1">
        <w:rPr>
          <w:b/>
          <w:bCs/>
          <w:sz w:val="28"/>
          <w:szCs w:val="28"/>
        </w:rPr>
        <w:t>Treści merytoryczne</w:t>
      </w:r>
    </w:p>
    <w:p w14:paraId="1D816B97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F0360" w:rsidRPr="00BD2385" w14:paraId="2136DA30" w14:textId="77777777" w:rsidTr="009B1D52">
        <w:trPr>
          <w:trHeight w:val="1136"/>
        </w:trPr>
        <w:tc>
          <w:tcPr>
            <w:tcW w:w="9622" w:type="dxa"/>
          </w:tcPr>
          <w:p w14:paraId="0909508F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1. Prawo stanowione a inne systemy norm społecznych</w:t>
            </w:r>
          </w:p>
          <w:p w14:paraId="4564231D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2.  Norma prawna, jej właściwości i budowa</w:t>
            </w:r>
          </w:p>
          <w:p w14:paraId="2DA3ECF9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3.  Przepisy prawne i ich podziały</w:t>
            </w:r>
          </w:p>
          <w:p w14:paraId="04C6D358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4.  Budowa aktu normatywnego</w:t>
            </w:r>
          </w:p>
          <w:p w14:paraId="5AA68400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5.  Prawo konstytucyjne – podstawowe informacje</w:t>
            </w:r>
          </w:p>
          <w:p w14:paraId="4122D435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6.  Prawo administracyjne – podstawowe informacje</w:t>
            </w:r>
          </w:p>
          <w:p w14:paraId="7033D7C8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t>7.  Prawo karne – podstawowe informacje</w:t>
            </w:r>
          </w:p>
          <w:p w14:paraId="0FEA0E64" w14:textId="77777777" w:rsidR="002F0360" w:rsidRPr="00BD2385" w:rsidRDefault="002F0360" w:rsidP="009B1D52">
            <w:pPr>
              <w:spacing w:after="120"/>
              <w:jc w:val="both"/>
            </w:pPr>
            <w:r w:rsidRPr="00BD2385">
              <w:lastRenderedPageBreak/>
              <w:t>8.  Prawo cywilne – podstawowe informacje</w:t>
            </w:r>
          </w:p>
        </w:tc>
      </w:tr>
    </w:tbl>
    <w:p w14:paraId="505D1E55" w14:textId="77777777" w:rsidR="002F0360" w:rsidRPr="00BD2385" w:rsidRDefault="002F0360" w:rsidP="002F0360"/>
    <w:p w14:paraId="1F6173E1" w14:textId="77777777" w:rsidR="002F0360" w:rsidRPr="00725AB1" w:rsidRDefault="002F0360" w:rsidP="002F0360">
      <w:pPr>
        <w:rPr>
          <w:b/>
          <w:bCs/>
          <w:sz w:val="28"/>
          <w:szCs w:val="28"/>
        </w:rPr>
      </w:pPr>
      <w:r w:rsidRPr="00725AB1">
        <w:rPr>
          <w:b/>
          <w:bCs/>
          <w:sz w:val="28"/>
          <w:szCs w:val="28"/>
        </w:rPr>
        <w:t>Wykaz literatury podstawowej</w:t>
      </w:r>
    </w:p>
    <w:p w14:paraId="78A73FC6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F0360" w:rsidRPr="00BD2385" w14:paraId="25018B32" w14:textId="77777777" w:rsidTr="009B1D52">
        <w:trPr>
          <w:trHeight w:val="1098"/>
        </w:trPr>
        <w:tc>
          <w:tcPr>
            <w:tcW w:w="9622" w:type="dxa"/>
          </w:tcPr>
          <w:p w14:paraId="4346823F" w14:textId="77777777" w:rsidR="002F0360" w:rsidRPr="00BD2385" w:rsidRDefault="002F0360" w:rsidP="009B1D5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BD2385">
              <w:t xml:space="preserve">Muras, Z., </w:t>
            </w:r>
            <w:r w:rsidRPr="00BD2385">
              <w:rPr>
                <w:i/>
                <w:iCs/>
              </w:rPr>
              <w:t>Podstawy prawa</w:t>
            </w:r>
            <w:r w:rsidRPr="00BD2385">
              <w:t>, Warszawa 2020.</w:t>
            </w:r>
          </w:p>
          <w:p w14:paraId="02FF7359" w14:textId="77777777" w:rsidR="002F0360" w:rsidRPr="00BD2385" w:rsidRDefault="002F0360" w:rsidP="009B1D5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BD2385">
              <w:t xml:space="preserve">Nowacki, J., Tobor, Z., </w:t>
            </w:r>
            <w:r w:rsidRPr="00BD2385">
              <w:rPr>
                <w:i/>
              </w:rPr>
              <w:t>Wstęp do prawoznawstwa</w:t>
            </w:r>
            <w:r w:rsidRPr="00BD2385">
              <w:t>, Kraków 2002.</w:t>
            </w:r>
          </w:p>
          <w:p w14:paraId="1CF8C340" w14:textId="77777777" w:rsidR="002F0360" w:rsidRPr="00BD2385" w:rsidRDefault="002F0360" w:rsidP="009B1D5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BD2385">
              <w:t xml:space="preserve">Seidler, G. L., Groszyk, H., Pieniążek, A., </w:t>
            </w:r>
            <w:r w:rsidRPr="00BD2385">
              <w:rPr>
                <w:i/>
              </w:rPr>
              <w:t>Wprowadzenie do nauki o państwie i prawie</w:t>
            </w:r>
            <w:r w:rsidRPr="00BD2385">
              <w:t>, Lublin 2003.</w:t>
            </w:r>
          </w:p>
          <w:p w14:paraId="0E671E49" w14:textId="77777777" w:rsidR="002F0360" w:rsidRPr="00BD2385" w:rsidRDefault="002F0360" w:rsidP="009B1D52">
            <w:pPr>
              <w:numPr>
                <w:ilvl w:val="0"/>
                <w:numId w:val="1"/>
              </w:numPr>
            </w:pPr>
            <w:r w:rsidRPr="00BD2385">
              <w:t xml:space="preserve">Stawecki, T., Winczorek, P., </w:t>
            </w:r>
            <w:r w:rsidRPr="00BD2385">
              <w:rPr>
                <w:i/>
              </w:rPr>
              <w:t>Wstęp do prawoznawstwa</w:t>
            </w:r>
            <w:r w:rsidRPr="00BD2385">
              <w:t>, Warszawa 2002.</w:t>
            </w:r>
          </w:p>
        </w:tc>
      </w:tr>
    </w:tbl>
    <w:p w14:paraId="4745CB3D" w14:textId="77777777" w:rsidR="002F0360" w:rsidRPr="00BD2385" w:rsidRDefault="002F0360" w:rsidP="002F0360"/>
    <w:p w14:paraId="5B92C757" w14:textId="77777777" w:rsidR="002F0360" w:rsidRPr="00725AB1" w:rsidRDefault="002F0360" w:rsidP="002F0360">
      <w:pPr>
        <w:rPr>
          <w:b/>
          <w:bCs/>
          <w:sz w:val="28"/>
          <w:szCs w:val="28"/>
        </w:rPr>
      </w:pPr>
      <w:r w:rsidRPr="00725AB1">
        <w:rPr>
          <w:b/>
          <w:bCs/>
          <w:sz w:val="28"/>
          <w:szCs w:val="28"/>
        </w:rPr>
        <w:t>Wykaz literatury uzupełniającej</w:t>
      </w:r>
    </w:p>
    <w:p w14:paraId="28F628D4" w14:textId="77777777" w:rsidR="002F0360" w:rsidRPr="00BD2385" w:rsidRDefault="002F0360" w:rsidP="002F036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F0360" w:rsidRPr="00BD2385" w14:paraId="6420FF17" w14:textId="77777777" w:rsidTr="009B1D52">
        <w:trPr>
          <w:trHeight w:val="1112"/>
        </w:trPr>
        <w:tc>
          <w:tcPr>
            <w:tcW w:w="9622" w:type="dxa"/>
          </w:tcPr>
          <w:p w14:paraId="068906CA" w14:textId="77777777" w:rsidR="002F0360" w:rsidRPr="00BD2385" w:rsidRDefault="002F0360" w:rsidP="009B1D5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BD2385">
              <w:rPr>
                <w:lang w:val="it-IT"/>
              </w:rPr>
              <w:t xml:space="preserve">Dubel, L., Korybski, A., Markwart, Z., </w:t>
            </w:r>
            <w:r w:rsidRPr="00BD2385">
              <w:rPr>
                <w:i/>
                <w:lang w:val="it-IT"/>
              </w:rPr>
              <w:t>Wprowadzenie do nauki o państwie i polityce</w:t>
            </w:r>
            <w:r w:rsidRPr="00BD2385">
              <w:rPr>
                <w:lang w:val="it-IT"/>
              </w:rPr>
              <w:t xml:space="preserve">, Kraków 2002. </w:t>
            </w:r>
          </w:p>
          <w:p w14:paraId="51D62895" w14:textId="77777777" w:rsidR="002F0360" w:rsidRPr="00BD2385" w:rsidRDefault="002F0360" w:rsidP="009B1D5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BD2385">
              <w:rPr>
                <w:lang w:val="it-IT"/>
              </w:rPr>
              <w:t xml:space="preserve">Morawski, I., </w:t>
            </w:r>
            <w:r w:rsidRPr="00BD2385">
              <w:rPr>
                <w:i/>
                <w:lang w:val="it-IT"/>
              </w:rPr>
              <w:t>Wstęp do prawoznawstwa</w:t>
            </w:r>
            <w:r w:rsidRPr="00925AD5">
              <w:rPr>
                <w:iCs/>
                <w:lang w:val="it-IT"/>
              </w:rPr>
              <w:t>,</w:t>
            </w:r>
            <w:r w:rsidRPr="00BD2385">
              <w:rPr>
                <w:i/>
                <w:lang w:val="it-IT"/>
              </w:rPr>
              <w:t xml:space="preserve"> </w:t>
            </w:r>
            <w:r w:rsidRPr="00BD2385">
              <w:rPr>
                <w:lang w:val="it-IT"/>
              </w:rPr>
              <w:t>Toruń 2002.</w:t>
            </w:r>
          </w:p>
          <w:p w14:paraId="1FDFB49F" w14:textId="5B819A4B" w:rsidR="002F0360" w:rsidRPr="00BD2385" w:rsidRDefault="002F0360" w:rsidP="009B1D52">
            <w:pPr>
              <w:numPr>
                <w:ilvl w:val="0"/>
                <w:numId w:val="2"/>
              </w:numPr>
            </w:pPr>
            <w:r w:rsidRPr="00BD2385">
              <w:rPr>
                <w:lang w:val="it-IT"/>
              </w:rPr>
              <w:t>Zieliński</w:t>
            </w:r>
            <w:r w:rsidR="00CD46DA">
              <w:rPr>
                <w:lang w:val="it-IT"/>
              </w:rPr>
              <w:t>,</w:t>
            </w:r>
            <w:r w:rsidRPr="00BD2385">
              <w:rPr>
                <w:lang w:val="it-IT"/>
              </w:rPr>
              <w:t xml:space="preserve"> E., </w:t>
            </w:r>
            <w:r w:rsidRPr="00BD2385">
              <w:rPr>
                <w:i/>
              </w:rPr>
              <w:t>Nauka o państwie i polityce</w:t>
            </w:r>
            <w:r w:rsidRPr="00925AD5">
              <w:rPr>
                <w:iCs/>
              </w:rPr>
              <w:t>,</w:t>
            </w:r>
            <w:r w:rsidRPr="00BD2385">
              <w:rPr>
                <w:i/>
              </w:rPr>
              <w:t xml:space="preserve"> </w:t>
            </w:r>
            <w:r w:rsidRPr="00BD2385">
              <w:t>Warszawa 2001.</w:t>
            </w:r>
          </w:p>
        </w:tc>
      </w:tr>
    </w:tbl>
    <w:p w14:paraId="1BBFE5CC" w14:textId="77777777" w:rsidR="002F0360" w:rsidRPr="00BD2385" w:rsidRDefault="002F0360" w:rsidP="002F0360"/>
    <w:p w14:paraId="2BDF8187" w14:textId="77777777" w:rsidR="002F0360" w:rsidRPr="00BD2385" w:rsidRDefault="002F0360" w:rsidP="002F036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BD2385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3878D749" w14:textId="77777777" w:rsidR="002F0360" w:rsidRPr="00BD2385" w:rsidRDefault="002F0360" w:rsidP="002F036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F0360" w:rsidRPr="00BD2385" w14:paraId="10990E4A" w14:textId="77777777" w:rsidTr="009B1D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EE7CAB0" w14:textId="55DA06E9" w:rsidR="002F0360" w:rsidRPr="002E5793" w:rsidRDefault="002E5793" w:rsidP="002E5793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2E5793">
              <w:rPr>
                <w:rFonts w:eastAsia="Calibri"/>
                <w:b/>
                <w:bCs/>
                <w:lang w:eastAsia="en-US"/>
              </w:rPr>
              <w:t>L</w:t>
            </w:r>
            <w:r w:rsidR="002F0360" w:rsidRPr="002E5793">
              <w:rPr>
                <w:rFonts w:eastAsia="Calibri"/>
                <w:b/>
                <w:bCs/>
                <w:lang w:eastAsia="en-US"/>
              </w:rPr>
              <w:t xml:space="preserve">iczba godzin </w:t>
            </w:r>
            <w:r w:rsidRPr="002E5793">
              <w:rPr>
                <w:rFonts w:eastAsia="Calibri"/>
                <w:b/>
                <w:bCs/>
                <w:lang w:eastAsia="en-US"/>
              </w:rPr>
              <w:br/>
            </w:r>
            <w:r w:rsidR="002F0360" w:rsidRPr="002E5793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2F0360" w:rsidRPr="002E579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6D577A22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FF54D08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30</w:t>
            </w:r>
          </w:p>
        </w:tc>
      </w:tr>
      <w:tr w:rsidR="002F0360" w:rsidRPr="00BD2385" w14:paraId="3191C0D9" w14:textId="77777777" w:rsidTr="009B1D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C5F350" w14:textId="77777777" w:rsidR="002F0360" w:rsidRPr="002E5793" w:rsidRDefault="002F0360" w:rsidP="002E5793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143A5F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E104772" w14:textId="59D5CE2F" w:rsidR="002F0360" w:rsidRPr="00BD2385" w:rsidRDefault="002E5793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2F0360" w:rsidRPr="00BD2385" w14:paraId="02278D3D" w14:textId="77777777" w:rsidTr="009B1D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FA015E8" w14:textId="77777777" w:rsidR="002F0360" w:rsidRPr="002E5793" w:rsidRDefault="002F0360" w:rsidP="002E5793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B752D49" w14:textId="77777777" w:rsidR="002F0360" w:rsidRPr="00BD2385" w:rsidRDefault="002F0360" w:rsidP="002E5793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95738B6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8</w:t>
            </w:r>
          </w:p>
        </w:tc>
      </w:tr>
      <w:tr w:rsidR="002F0360" w:rsidRPr="00BD2385" w14:paraId="12D235D0" w14:textId="77777777" w:rsidTr="009B1D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2621EF3" w14:textId="63FDB9AC" w:rsidR="002F0360" w:rsidRPr="002E5793" w:rsidRDefault="002E5793" w:rsidP="002E5793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2E5793">
              <w:rPr>
                <w:rFonts w:eastAsia="Calibri"/>
                <w:b/>
                <w:bCs/>
                <w:lang w:eastAsia="en-US"/>
              </w:rPr>
              <w:t>L</w:t>
            </w:r>
            <w:r w:rsidR="002F0360" w:rsidRPr="002E5793">
              <w:rPr>
                <w:rFonts w:eastAsia="Calibri"/>
                <w:b/>
                <w:bCs/>
                <w:lang w:eastAsia="en-US"/>
              </w:rPr>
              <w:t xml:space="preserve">iczba godzin pracy studenta bez kontaktu </w:t>
            </w:r>
            <w:r w:rsidRPr="002E5793">
              <w:rPr>
                <w:rFonts w:eastAsia="Calibri"/>
                <w:b/>
                <w:bCs/>
                <w:lang w:eastAsia="en-US"/>
              </w:rPr>
              <w:br/>
            </w:r>
            <w:r w:rsidR="002F0360" w:rsidRPr="002E579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94A1630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A420BFA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17</w:t>
            </w:r>
          </w:p>
        </w:tc>
      </w:tr>
      <w:tr w:rsidR="002F0360" w:rsidRPr="00BD2385" w14:paraId="4EF2185E" w14:textId="77777777" w:rsidTr="009B1D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56724B0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F7294A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F7BBF3" w14:textId="7A53B48B" w:rsidR="002F0360" w:rsidRPr="00BD2385" w:rsidRDefault="002E5793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2F0360" w:rsidRPr="00BD2385" w14:paraId="7C7A1186" w14:textId="77777777" w:rsidTr="009B1D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89DB13E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4A566A7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85FC0F4" w14:textId="78421FAB" w:rsidR="002F0360" w:rsidRPr="00BD2385" w:rsidRDefault="002E5793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2F0360" w:rsidRPr="00BD2385" w14:paraId="4B199E00" w14:textId="77777777" w:rsidTr="009B1D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FF4D6B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A49F8EE" w14:textId="77777777" w:rsidR="002F0360" w:rsidRPr="00BD2385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DFB46E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20</w:t>
            </w:r>
          </w:p>
        </w:tc>
      </w:tr>
      <w:tr w:rsidR="002F0360" w:rsidRPr="00BD2385" w14:paraId="5F34C960" w14:textId="77777777" w:rsidTr="009B1D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0CF4F20" w14:textId="77777777" w:rsidR="002F0360" w:rsidRPr="002E5793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2E5793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C1B5266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75</w:t>
            </w:r>
          </w:p>
        </w:tc>
      </w:tr>
      <w:tr w:rsidR="002F0360" w:rsidRPr="00BD2385" w14:paraId="6CBB43F6" w14:textId="77777777" w:rsidTr="009B1D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1E5C2B" w14:textId="77777777" w:rsidR="002F0360" w:rsidRPr="002E5793" w:rsidRDefault="002F0360" w:rsidP="002E579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2E5793">
              <w:rPr>
                <w:rFonts w:eastAsia="Calibri"/>
                <w:b/>
                <w:bCs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C28D80" w14:textId="77777777" w:rsidR="002F0360" w:rsidRPr="00BD2385" w:rsidRDefault="002F0360" w:rsidP="009B1D5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D2385">
              <w:rPr>
                <w:rFonts w:eastAsia="Calibri"/>
                <w:lang w:eastAsia="en-US"/>
              </w:rPr>
              <w:t>3</w:t>
            </w:r>
          </w:p>
        </w:tc>
      </w:tr>
    </w:tbl>
    <w:p w14:paraId="672B13C0" w14:textId="77777777" w:rsidR="002F0360" w:rsidRPr="00BD2385" w:rsidRDefault="002F0360" w:rsidP="002F0360"/>
    <w:p w14:paraId="7AA18F6D" w14:textId="77777777" w:rsidR="002F0360" w:rsidRPr="00BD2385" w:rsidRDefault="002F0360" w:rsidP="002F0360"/>
    <w:p w14:paraId="23085145" w14:textId="77777777" w:rsidR="002F0360" w:rsidRPr="00BD2385" w:rsidRDefault="002F0360" w:rsidP="002F0360"/>
    <w:p w14:paraId="11228389" w14:textId="77777777" w:rsidR="002F0360" w:rsidRPr="00BD2385" w:rsidRDefault="002F0360" w:rsidP="002F0360"/>
    <w:p w14:paraId="741CCC79" w14:textId="77777777" w:rsidR="002F0360" w:rsidRPr="00BD2385" w:rsidRDefault="002F0360" w:rsidP="002F0360"/>
    <w:p w14:paraId="3EA6B229" w14:textId="77777777" w:rsidR="002F0360" w:rsidRPr="00BD2385" w:rsidRDefault="002F0360"/>
    <w:sectPr w:rsidR="002F0360" w:rsidRPr="00BD2385" w:rsidSect="002F03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70BBE" w14:textId="77777777" w:rsidR="00EF0243" w:rsidRDefault="00EF0243">
      <w:r>
        <w:separator/>
      </w:r>
    </w:p>
  </w:endnote>
  <w:endnote w:type="continuationSeparator" w:id="0">
    <w:p w14:paraId="182D5280" w14:textId="77777777" w:rsidR="00EF0243" w:rsidRDefault="00EF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D0DBD" w14:textId="77777777" w:rsidR="00772310" w:rsidRDefault="007723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1D67" w14:textId="77777777" w:rsidR="0077231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59AC7C5" w14:textId="77777777" w:rsidR="00772310" w:rsidRDefault="007723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CBCED" w14:textId="77777777" w:rsidR="00772310" w:rsidRDefault="00772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73E0B" w14:textId="77777777" w:rsidR="00EF0243" w:rsidRDefault="00EF0243">
      <w:r>
        <w:separator/>
      </w:r>
    </w:p>
  </w:footnote>
  <w:footnote w:type="continuationSeparator" w:id="0">
    <w:p w14:paraId="4912F2D8" w14:textId="77777777" w:rsidR="00EF0243" w:rsidRDefault="00EF0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D3685" w14:textId="77777777" w:rsidR="00772310" w:rsidRDefault="007723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4F16" w14:textId="77777777" w:rsidR="00772310" w:rsidRDefault="007723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A7401" w14:textId="77777777" w:rsidR="00772310" w:rsidRDefault="00772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6B0953"/>
    <w:multiLevelType w:val="hybridMultilevel"/>
    <w:tmpl w:val="C4BAC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20275">
    <w:abstractNumId w:val="0"/>
  </w:num>
  <w:num w:numId="2" w16cid:durableId="939605010">
    <w:abstractNumId w:val="1"/>
  </w:num>
  <w:num w:numId="3" w16cid:durableId="231544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60"/>
    <w:rsid w:val="002E5793"/>
    <w:rsid w:val="002F0360"/>
    <w:rsid w:val="00421DF7"/>
    <w:rsid w:val="004804E7"/>
    <w:rsid w:val="00581F69"/>
    <w:rsid w:val="00725AB1"/>
    <w:rsid w:val="00761685"/>
    <w:rsid w:val="00772310"/>
    <w:rsid w:val="00801D64"/>
    <w:rsid w:val="008D515D"/>
    <w:rsid w:val="00925AD5"/>
    <w:rsid w:val="009848B4"/>
    <w:rsid w:val="00984EF3"/>
    <w:rsid w:val="00BD2385"/>
    <w:rsid w:val="00BD53AE"/>
    <w:rsid w:val="00CB3D30"/>
    <w:rsid w:val="00CD46DA"/>
    <w:rsid w:val="00EF0243"/>
    <w:rsid w:val="00F2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813B"/>
  <w15:chartTrackingRefBased/>
  <w15:docId w15:val="{504C739F-CF41-41EC-9FF4-51EF205E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4E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F0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0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0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0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0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03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03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03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03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0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0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0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03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03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03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03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03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03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03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0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0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0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03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03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03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0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03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03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2F036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F0360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2F036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F036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2F0360"/>
    <w:pPr>
      <w:suppressLineNumbers/>
    </w:pPr>
  </w:style>
  <w:style w:type="paragraph" w:customStyle="1" w:styleId="Tekstdymka1">
    <w:name w:val="Tekst dymka1"/>
    <w:basedOn w:val="Normalny"/>
    <w:rsid w:val="002F036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3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360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2C6333-41E1-47A7-B351-EBD11642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290CC5-26EE-46F8-B15F-47F1E481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8E9C7-1DB6-4192-85B9-E29455DF8E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624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Julia Manowska-Cebula</cp:lastModifiedBy>
  <cp:revision>14</cp:revision>
  <dcterms:created xsi:type="dcterms:W3CDTF">2025-07-29T14:50:00Z</dcterms:created>
  <dcterms:modified xsi:type="dcterms:W3CDTF">2025-09-22T15:31:00Z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